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77777777" w:rsidR="005A19D3" w:rsidRPr="00B23815" w:rsidRDefault="009B1CD0" w:rsidP="007F2F7E">
            <w:pPr>
              <w:spacing w:before="120" w:after="120"/>
              <w:jc w:val="center"/>
              <w:rPr>
                <w:rFonts w:ascii="Arial" w:hAnsi="Arial" w:cs="Arial"/>
                <w:vertAlign w:val="superscript"/>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041F79C9" w14:textId="2E7D2836" w:rsidR="00401FCE" w:rsidRPr="00401FCE" w:rsidRDefault="007F2F7E" w:rsidP="007F2F7E">
            <w:pPr>
              <w:jc w:val="center"/>
              <w:rPr>
                <w:rFonts w:ascii="Garamond" w:hAnsi="Garamond" w:cs="Calibri"/>
                <w:b/>
                <w:sz w:val="40"/>
                <w:szCs w:val="40"/>
              </w:rPr>
            </w:pPr>
            <w:r w:rsidRPr="007F2F7E">
              <w:rPr>
                <w:rFonts w:ascii="Garamond" w:hAnsi="Garamond"/>
                <w:b/>
                <w:color w:val="000000"/>
                <w:sz w:val="36"/>
                <w:szCs w:val="36"/>
              </w:rPr>
              <w:t>PRESTATION DE CATALOGAGE DANS LE SUDOC POUR LA DIRECTION DE LA DOCUMENTATION, DU PATRIMOINE ET DES ARCHIVES DE L’ECOLE NATIONALE DES PONTS ET CHAUSSEES</w:t>
            </w:r>
          </w:p>
          <w:p w14:paraId="7EC79BC9" w14:textId="359F0C29" w:rsidR="006F3D6A" w:rsidRPr="006F3D6A" w:rsidRDefault="003F7598" w:rsidP="007F2F7E">
            <w:pPr>
              <w:spacing w:before="120" w:after="120"/>
              <w:jc w:val="center"/>
              <w:rPr>
                <w:rFonts w:ascii="Garamond" w:hAnsi="Garamond"/>
                <w:b/>
                <w:sz w:val="36"/>
                <w:szCs w:val="32"/>
              </w:rPr>
            </w:pPr>
            <w:r>
              <w:rPr>
                <w:rFonts w:ascii="Garamond" w:hAnsi="Garamond"/>
                <w:b/>
                <w:sz w:val="36"/>
                <w:szCs w:val="32"/>
              </w:rPr>
              <w:t>202</w:t>
            </w:r>
            <w:r w:rsidR="007F2F7E">
              <w:rPr>
                <w:rFonts w:ascii="Garamond" w:hAnsi="Garamond"/>
                <w:b/>
                <w:sz w:val="36"/>
                <w:szCs w:val="32"/>
              </w:rPr>
              <w:t>6</w:t>
            </w:r>
            <w:r w:rsidR="00401FCE">
              <w:rPr>
                <w:rFonts w:ascii="Garamond" w:hAnsi="Garamond"/>
                <w:b/>
                <w:sz w:val="36"/>
                <w:szCs w:val="32"/>
              </w:rPr>
              <w:t>0</w:t>
            </w:r>
            <w:r w:rsidR="007F2F7E">
              <w:rPr>
                <w:rFonts w:ascii="Garamond" w:hAnsi="Garamond"/>
                <w:b/>
                <w:sz w:val="36"/>
                <w:szCs w:val="32"/>
              </w:rPr>
              <w:t>3</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CE552B1" w14:textId="77777777" w:rsidR="009B1CD0" w:rsidRPr="00401FCE" w:rsidRDefault="009B1CD0" w:rsidP="00402535">
      <w:pPr>
        <w:tabs>
          <w:tab w:val="left" w:pos="426"/>
          <w:tab w:val="left" w:pos="851"/>
        </w:tabs>
        <w:jc w:val="both"/>
        <w:rPr>
          <w:rFonts w:ascii="Arial" w:hAnsi="Arial" w:cs="Arial"/>
          <w:szCs w:val="24"/>
        </w:rPr>
      </w:pPr>
    </w:p>
    <w:p w14:paraId="25DB67A4" w14:textId="7C071280" w:rsidR="00401FCE" w:rsidRPr="00401FCE" w:rsidRDefault="00401FCE" w:rsidP="00AC06DA">
      <w:pPr>
        <w:spacing w:line="276" w:lineRule="auto"/>
        <w:jc w:val="both"/>
        <w:rPr>
          <w:rFonts w:ascii="Garamond" w:hAnsi="Garamond"/>
          <w:color w:val="000000"/>
          <w:sz w:val="24"/>
          <w:szCs w:val="24"/>
        </w:rPr>
      </w:pPr>
      <w:r w:rsidRPr="00401FCE">
        <w:rPr>
          <w:rFonts w:ascii="Garamond" w:hAnsi="Garamond"/>
          <w:color w:val="000000"/>
          <w:sz w:val="24"/>
          <w:szCs w:val="24"/>
        </w:rPr>
        <w:t xml:space="preserve">Le marché est un accord-cadre ayant pour objet </w:t>
      </w:r>
      <w:r w:rsidR="007F7F98" w:rsidRPr="007F7F98">
        <w:rPr>
          <w:rFonts w:ascii="Garamond" w:hAnsi="Garamond"/>
          <w:color w:val="000000"/>
          <w:sz w:val="24"/>
          <w:szCs w:val="24"/>
        </w:rPr>
        <w:t>des prestations de catalogage dans le SUDOC pour la Direction de la documentation, du patrimoine et des archives de l’Ecole nationale des ponts et chaussées</w:t>
      </w:r>
      <w:r w:rsidRPr="00401FCE">
        <w:rPr>
          <w:rFonts w:ascii="Garamond" w:hAnsi="Garamond"/>
          <w:color w:val="000000"/>
          <w:sz w:val="24"/>
          <w:szCs w:val="24"/>
        </w:rPr>
        <w:t>.</w:t>
      </w:r>
    </w:p>
    <w:p w14:paraId="0748CA5F" w14:textId="77777777" w:rsidR="00401FCE" w:rsidRPr="00401FCE" w:rsidRDefault="00401FCE" w:rsidP="00402535">
      <w:pPr>
        <w:jc w:val="both"/>
        <w:rPr>
          <w:rFonts w:ascii="Arial" w:hAnsi="Arial" w:cs="Arial"/>
          <w:color w:val="000000"/>
          <w:szCs w:val="24"/>
        </w:rPr>
      </w:pPr>
    </w:p>
    <w:p w14:paraId="1FDF5712" w14:textId="77777777" w:rsidR="00ED56DD" w:rsidRPr="00ED56DD" w:rsidRDefault="00ED56DD" w:rsidP="005043AE">
      <w:pPr>
        <w:jc w:val="both"/>
        <w:rPr>
          <w:rFonts w:ascii="Arial" w:hAnsi="Arial" w:cs="Arial"/>
          <w:color w:val="000000"/>
          <w:szCs w:val="24"/>
        </w:rPr>
      </w:pPr>
    </w:p>
    <w:p w14:paraId="561C134C"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E1D2893" w14:textId="77777777" w:rsidR="005043AE" w:rsidRPr="00BB51D0" w:rsidRDefault="005043AE" w:rsidP="00710FD6">
      <w:pPr>
        <w:tabs>
          <w:tab w:val="left" w:pos="426"/>
          <w:tab w:val="left" w:pos="851"/>
        </w:tabs>
        <w:jc w:val="both"/>
        <w:rPr>
          <w:rFonts w:ascii="Arial" w:hAnsi="Arial" w:cs="Arial"/>
          <w:szCs w:val="24"/>
        </w:rPr>
      </w:pPr>
    </w:p>
    <w:p w14:paraId="0FAA3A57" w14:textId="77777777" w:rsidR="00ED56DD" w:rsidRDefault="00634CDB" w:rsidP="00ED56DD">
      <w:pPr>
        <w:numPr>
          <w:ilvl w:val="0"/>
          <w:numId w:val="17"/>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ED56DD">
        <w:tab/>
        <w:t xml:space="preserve">à l’ensemble du marché public </w:t>
      </w:r>
      <w:r w:rsidR="00ED56DD">
        <w:rPr>
          <w:i/>
          <w:iCs/>
          <w:sz w:val="18"/>
          <w:szCs w:val="18"/>
        </w:rPr>
        <w:t>(en cas de non allotissement) </w:t>
      </w:r>
      <w:r w:rsidR="00ED56DD">
        <w:rPr>
          <w:iCs/>
        </w:rPr>
        <w:t>;</w:t>
      </w:r>
    </w:p>
    <w:p w14:paraId="5C3D8753" w14:textId="77777777" w:rsidR="00BB51D0" w:rsidRDefault="00BB51D0" w:rsidP="00ED56DD">
      <w:pPr>
        <w:pStyle w:val="fcasegauche"/>
        <w:tabs>
          <w:tab w:val="left" w:pos="851"/>
        </w:tabs>
        <w:spacing w:after="0"/>
        <w:rPr>
          <w:rFonts w:ascii="Arial" w:hAnsi="Arial" w:cs="Arial"/>
        </w:rPr>
      </w:pPr>
    </w:p>
    <w:p w14:paraId="3F7D4FF9" w14:textId="77777777" w:rsidR="00ED56DD" w:rsidRDefault="00BB51D0" w:rsidP="00BB51D0">
      <w:pPr>
        <w:pStyle w:val="fcasegauche"/>
        <w:numPr>
          <w:ilvl w:val="0"/>
          <w:numId w:val="17"/>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ED56DD">
        <w:rPr>
          <w:rFonts w:ascii="Arial" w:hAnsi="Arial" w:cs="Arial"/>
        </w:rPr>
        <w:tab/>
        <w:t>à l’offre de base ;</w:t>
      </w:r>
    </w:p>
    <w:p w14:paraId="0580625C" w14:textId="77777777" w:rsidR="00143691" w:rsidRDefault="00143691" w:rsidP="00143691">
      <w:pPr>
        <w:pStyle w:val="fcasegauche"/>
        <w:tabs>
          <w:tab w:val="left" w:pos="851"/>
        </w:tabs>
        <w:spacing w:after="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143691">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77777777"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r w:rsidRPr="00BB51D0">
        <w:rPr>
          <w:rFonts w:ascii="Arial" w:hAnsi="Arial" w:cs="Arial"/>
          <w:sz w:val="22"/>
          <w:szCs w:val="22"/>
        </w:rPr>
        <w:t> :</w:t>
      </w:r>
    </w:p>
    <w:p w14:paraId="2BB09603" w14:textId="77777777" w:rsidR="009B1CD0" w:rsidRPr="00BB51D0" w:rsidRDefault="009B1CD0" w:rsidP="005846FB">
      <w:pPr>
        <w:tabs>
          <w:tab w:val="left" w:pos="851"/>
        </w:tabs>
        <w:rPr>
          <w:rFonts w:ascii="Arial" w:hAnsi="Arial" w:cs="Arial"/>
          <w:szCs w:val="24"/>
        </w:rPr>
      </w:pPr>
    </w:p>
    <w:p w14:paraId="3077BC8B" w14:textId="77777777" w:rsidR="009B1CD0" w:rsidRPr="00BB51D0" w:rsidRDefault="009B1CD0" w:rsidP="005846FB">
      <w:pPr>
        <w:tabs>
          <w:tab w:val="left" w:pos="851"/>
        </w:tabs>
        <w:jc w:val="both"/>
        <w:rPr>
          <w:rFonts w:ascii="Arial" w:hAnsi="Arial" w:cs="Arial"/>
          <w:szCs w:val="24"/>
        </w:rPr>
      </w:pPr>
      <w:r w:rsidRPr="00BB51D0">
        <w:rPr>
          <w:rFonts w:ascii="Arial" w:hAnsi="Arial" w:cs="Arial"/>
          <w:szCs w:val="24"/>
        </w:rPr>
        <w:t>Après avoir pris connaissance des pièces constitutives du marché ou de l’accord-cadre suivantes,</w:t>
      </w:r>
    </w:p>
    <w:p w14:paraId="75896F8F" w14:textId="77777777" w:rsidR="00D81CC3" w:rsidRPr="00AB2398" w:rsidRDefault="00D81CC3" w:rsidP="00D81CC3">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Pr="00AB2398">
        <w:rPr>
          <w:rFonts w:ascii="Garamond" w:hAnsi="Garamond"/>
          <w:sz w:val="24"/>
          <w:szCs w:val="24"/>
        </w:rPr>
      </w:r>
      <w:r w:rsidRPr="00AB239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Le présent Acte d’Engagement ;</w:t>
      </w:r>
    </w:p>
    <w:p w14:paraId="3489B0AB" w14:textId="60B00399" w:rsidR="00D81CC3" w:rsidRPr="00AB2398" w:rsidRDefault="00D81CC3" w:rsidP="00D81CC3">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Pr="00AB2398">
        <w:rPr>
          <w:rFonts w:ascii="Garamond" w:hAnsi="Garamond"/>
          <w:sz w:val="24"/>
          <w:szCs w:val="24"/>
        </w:rPr>
      </w:r>
      <w:r w:rsidRPr="00AB239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w:t>
      </w:r>
      <w:r>
        <w:rPr>
          <w:rFonts w:ascii="Garamond" w:hAnsi="Garamond" w:cs="Arial"/>
          <w:sz w:val="24"/>
          <w:szCs w:val="24"/>
        </w:rPr>
        <w:t>’</w:t>
      </w:r>
      <w:r w:rsidRPr="00AB2398">
        <w:rPr>
          <w:rFonts w:ascii="Garamond" w:hAnsi="Garamond" w:cs="Arial"/>
          <w:sz w:val="24"/>
          <w:szCs w:val="24"/>
        </w:rPr>
        <w:t>annexe financière </w:t>
      </w:r>
      <w:r>
        <w:rPr>
          <w:rFonts w:ascii="Garamond" w:hAnsi="Garamond" w:cs="Arial"/>
          <w:sz w:val="24"/>
          <w:szCs w:val="24"/>
        </w:rPr>
        <w:t>(Bordereau des prix unitaires)</w:t>
      </w:r>
      <w:r w:rsidRPr="00AB2398">
        <w:rPr>
          <w:rFonts w:ascii="Garamond" w:hAnsi="Garamond" w:cs="Arial"/>
          <w:sz w:val="24"/>
          <w:szCs w:val="24"/>
        </w:rPr>
        <w:t>;</w:t>
      </w:r>
    </w:p>
    <w:p w14:paraId="7C88F6F6" w14:textId="20B01AEF" w:rsidR="00ED56DD" w:rsidRPr="00FE7F4F" w:rsidRDefault="00C72B0D" w:rsidP="004E3008">
      <w:pPr>
        <w:tabs>
          <w:tab w:val="left" w:pos="851"/>
        </w:tabs>
        <w:spacing w:before="120"/>
        <w:ind w:left="1276" w:hanging="425"/>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402535" w:rsidRPr="00FE7F4F">
        <w:rPr>
          <w:rFonts w:ascii="Arial" w:hAnsi="Arial" w:cs="Arial"/>
        </w:rPr>
        <w:t xml:space="preserve"> </w:t>
      </w:r>
      <w:r w:rsidR="00C141BE">
        <w:rPr>
          <w:rFonts w:ascii="Arial" w:hAnsi="Arial" w:cs="Arial"/>
        </w:rPr>
        <w:t xml:space="preserve">Le </w:t>
      </w:r>
      <w:r w:rsidR="00C141BE" w:rsidRPr="00AB2398">
        <w:rPr>
          <w:rFonts w:ascii="Garamond" w:hAnsi="Garamond" w:cs="Arial"/>
          <w:sz w:val="24"/>
          <w:szCs w:val="24"/>
        </w:rPr>
        <w:t xml:space="preserve">Cahier des Clauses Administratives Particulières </w:t>
      </w:r>
      <w:r w:rsidR="000D7EC7">
        <w:rPr>
          <w:rFonts w:ascii="Garamond" w:hAnsi="Garamond" w:cs="Arial"/>
          <w:sz w:val="24"/>
          <w:szCs w:val="24"/>
        </w:rPr>
        <w:t xml:space="preserve">- </w:t>
      </w:r>
      <w:r w:rsidR="00402535" w:rsidRPr="00FE7F4F">
        <w:rPr>
          <w:rFonts w:ascii="Arial" w:hAnsi="Arial" w:cs="Arial"/>
        </w:rPr>
        <w:t>CC</w:t>
      </w:r>
      <w:r w:rsidR="00401FCE" w:rsidRPr="00FE7F4F">
        <w:rPr>
          <w:rFonts w:ascii="Arial" w:hAnsi="Arial" w:cs="Arial"/>
        </w:rPr>
        <w:t>A</w:t>
      </w:r>
      <w:r w:rsidR="00ED56DD" w:rsidRPr="00FE7F4F">
        <w:rPr>
          <w:rFonts w:ascii="Arial" w:hAnsi="Arial" w:cs="Arial"/>
        </w:rPr>
        <w:t>P n°</w:t>
      </w:r>
      <w:r w:rsidR="00BB51D0" w:rsidRPr="00FE7F4F">
        <w:rPr>
          <w:rFonts w:ascii="Arial" w:hAnsi="Arial" w:cs="Arial"/>
        </w:rPr>
        <w:t xml:space="preserve"> </w:t>
      </w:r>
      <w:r w:rsidR="003F7598">
        <w:rPr>
          <w:rFonts w:ascii="Garamond" w:hAnsi="Garamond" w:cs="Arial"/>
          <w:sz w:val="24"/>
          <w:szCs w:val="24"/>
        </w:rPr>
        <w:t>202</w:t>
      </w:r>
      <w:r w:rsidR="007975FA">
        <w:rPr>
          <w:rFonts w:ascii="Garamond" w:hAnsi="Garamond" w:cs="Arial"/>
          <w:sz w:val="24"/>
          <w:szCs w:val="24"/>
        </w:rPr>
        <w:t>6</w:t>
      </w:r>
      <w:r w:rsidR="00E92553">
        <w:rPr>
          <w:rFonts w:ascii="Garamond" w:hAnsi="Garamond" w:cs="Arial"/>
          <w:sz w:val="24"/>
          <w:szCs w:val="24"/>
        </w:rPr>
        <w:t>0</w:t>
      </w:r>
      <w:r w:rsidR="007975FA">
        <w:rPr>
          <w:rFonts w:ascii="Garamond" w:hAnsi="Garamond" w:cs="Arial"/>
          <w:sz w:val="24"/>
          <w:szCs w:val="24"/>
        </w:rPr>
        <w:t>3</w:t>
      </w:r>
      <w:r w:rsidR="00734973">
        <w:rPr>
          <w:rFonts w:ascii="Garamond" w:hAnsi="Garamond" w:cs="Arial"/>
          <w:sz w:val="24"/>
          <w:szCs w:val="24"/>
        </w:rPr>
        <w:t> ;</w:t>
      </w:r>
    </w:p>
    <w:p w14:paraId="0EAF7B7E" w14:textId="50D109EB" w:rsidR="003E31A7" w:rsidRPr="00143691" w:rsidRDefault="003E31A7" w:rsidP="003E31A7">
      <w:pPr>
        <w:tabs>
          <w:tab w:val="left" w:pos="851"/>
        </w:tabs>
        <w:spacing w:before="120"/>
        <w:ind w:left="1135" w:hanging="284"/>
        <w:jc w:val="both"/>
        <w:rPr>
          <w:rFonts w:ascii="Garamond" w:hAnsi="Garamond" w:cs="Calibri"/>
          <w:color w:val="000000"/>
          <w:sz w:val="24"/>
          <w:szCs w:val="24"/>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E7F4F">
        <w:rPr>
          <w:rFonts w:ascii="Arial" w:hAnsi="Arial" w:cs="Arial"/>
        </w:rPr>
        <w:t xml:space="preserve"> </w:t>
      </w:r>
      <w:r w:rsidR="000D7EC7" w:rsidRPr="00AB2398">
        <w:rPr>
          <w:rFonts w:ascii="Garamond" w:hAnsi="Garamond" w:cs="Arial"/>
          <w:sz w:val="24"/>
          <w:szCs w:val="24"/>
        </w:rPr>
        <w:t xml:space="preserve">Le Cahier des Clauses Techniques Particulières </w:t>
      </w:r>
      <w:r w:rsidR="000D7EC7">
        <w:rPr>
          <w:rFonts w:ascii="Garamond" w:hAnsi="Garamond" w:cs="Arial"/>
          <w:sz w:val="24"/>
          <w:szCs w:val="24"/>
        </w:rPr>
        <w:t xml:space="preserve">- </w:t>
      </w:r>
      <w:r w:rsidRPr="00FE7F4F">
        <w:rPr>
          <w:rFonts w:ascii="Arial" w:hAnsi="Arial" w:cs="Arial"/>
        </w:rPr>
        <w:t xml:space="preserve">CCTP n° </w:t>
      </w:r>
      <w:r>
        <w:rPr>
          <w:rFonts w:ascii="Garamond" w:hAnsi="Garamond" w:cs="Arial"/>
          <w:sz w:val="24"/>
          <w:szCs w:val="24"/>
        </w:rPr>
        <w:t>2026</w:t>
      </w:r>
      <w:r w:rsidRPr="00143691">
        <w:rPr>
          <w:rFonts w:ascii="Garamond" w:hAnsi="Garamond" w:cs="Arial"/>
          <w:sz w:val="24"/>
          <w:szCs w:val="24"/>
        </w:rPr>
        <w:t>0</w:t>
      </w:r>
      <w:r>
        <w:rPr>
          <w:rFonts w:ascii="Garamond" w:hAnsi="Garamond" w:cs="Arial"/>
          <w:sz w:val="24"/>
          <w:szCs w:val="24"/>
        </w:rPr>
        <w:t>3 ;</w:t>
      </w:r>
    </w:p>
    <w:p w14:paraId="441E59FD" w14:textId="53196A67" w:rsidR="00401FCE" w:rsidRDefault="00C72B0D" w:rsidP="00401FCE">
      <w:pPr>
        <w:tabs>
          <w:tab w:val="left" w:pos="851"/>
        </w:tabs>
        <w:spacing w:before="120"/>
        <w:ind w:left="1135" w:hanging="284"/>
        <w:jc w:val="both"/>
        <w:rPr>
          <w:rFonts w:cs="Calibri"/>
          <w:color w:val="000000"/>
          <w:szCs w:val="24"/>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ED56DD" w:rsidRPr="00FE7F4F">
        <w:rPr>
          <w:rFonts w:ascii="Arial" w:hAnsi="Arial" w:cs="Arial"/>
        </w:rPr>
        <w:t xml:space="preserve"> </w:t>
      </w:r>
      <w:r w:rsidR="007975FA" w:rsidRPr="00FE7F4F">
        <w:rPr>
          <w:rFonts w:ascii="Arial" w:hAnsi="Arial" w:cs="Arial"/>
        </w:rPr>
        <w:t>CCAG :</w:t>
      </w:r>
      <w:r w:rsidR="00BB51D0" w:rsidRPr="00FE7F4F">
        <w:rPr>
          <w:rFonts w:ascii="Arial" w:hAnsi="Arial" w:cs="Arial"/>
        </w:rPr>
        <w:t xml:space="preserve"> </w:t>
      </w:r>
      <w:r w:rsidR="00402535" w:rsidRPr="00402535">
        <w:rPr>
          <w:rFonts w:ascii="Garamond" w:hAnsi="Garamond" w:cs="Calibri"/>
          <w:color w:val="000000"/>
          <w:sz w:val="24"/>
          <w:szCs w:val="24"/>
        </w:rPr>
        <w:t>Cahier des Clauses Administratives Générales des mar</w:t>
      </w:r>
      <w:r w:rsidR="00401FCE">
        <w:rPr>
          <w:rFonts w:ascii="Garamond" w:hAnsi="Garamond" w:cs="Calibri"/>
          <w:color w:val="000000"/>
          <w:sz w:val="24"/>
          <w:szCs w:val="24"/>
        </w:rPr>
        <w:t>chés publics de Fournitures Courantes et Services</w:t>
      </w:r>
      <w:r w:rsidR="00402535" w:rsidRPr="00402535">
        <w:rPr>
          <w:rFonts w:ascii="Garamond" w:hAnsi="Garamond" w:cs="Calibri"/>
          <w:color w:val="000000"/>
          <w:sz w:val="24"/>
          <w:szCs w:val="24"/>
        </w:rPr>
        <w:t xml:space="preserve"> </w:t>
      </w:r>
      <w:r w:rsidR="00402535" w:rsidRPr="00402535">
        <w:rPr>
          <w:rFonts w:ascii="Garamond" w:hAnsi="Garamond"/>
          <w:sz w:val="24"/>
          <w:szCs w:val="24"/>
        </w:rPr>
        <w:t xml:space="preserve">approuvé par arrêté du 30 mars 2021 </w:t>
      </w:r>
      <w:r w:rsidR="00402535" w:rsidRPr="00402535">
        <w:rPr>
          <w:rFonts w:ascii="Garamond" w:hAnsi="Garamond" w:cs="Calibri"/>
          <w:color w:val="000000"/>
          <w:sz w:val="24"/>
          <w:szCs w:val="24"/>
        </w:rPr>
        <w:t>(CCAG/</w:t>
      </w:r>
      <w:r w:rsidR="007975FA">
        <w:rPr>
          <w:rFonts w:ascii="Garamond" w:hAnsi="Garamond" w:cs="Calibri"/>
          <w:color w:val="000000"/>
          <w:sz w:val="24"/>
          <w:szCs w:val="24"/>
        </w:rPr>
        <w:t>FCS</w:t>
      </w:r>
      <w:r w:rsidR="00402535" w:rsidRPr="00402535">
        <w:rPr>
          <w:rFonts w:ascii="Garamond" w:hAnsi="Garamond" w:cs="Calibri"/>
          <w:color w:val="000000"/>
          <w:sz w:val="24"/>
          <w:szCs w:val="24"/>
        </w:rPr>
        <w:t>)</w:t>
      </w:r>
      <w:r w:rsidR="00734973">
        <w:rPr>
          <w:rFonts w:ascii="Garamond" w:hAnsi="Garamond" w:cs="Calibri"/>
          <w:color w:val="000000"/>
          <w:sz w:val="24"/>
          <w:szCs w:val="24"/>
        </w:rPr>
        <w:t> ;</w:t>
      </w:r>
      <w:r w:rsidR="00402535" w:rsidRPr="00402535">
        <w:rPr>
          <w:rFonts w:cs="Calibri"/>
          <w:color w:val="000000"/>
          <w:szCs w:val="24"/>
        </w:rPr>
        <w:t xml:space="preserve"> </w:t>
      </w:r>
    </w:p>
    <w:p w14:paraId="7E8D05F6" w14:textId="77777777" w:rsidR="00537612" w:rsidRPr="00537612" w:rsidRDefault="00537612"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r w:rsidRPr="00BB51D0">
        <w:rPr>
          <w:rFonts w:ascii="Arial" w:hAnsi="Arial" w:cs="Arial"/>
          <w:szCs w:val="24"/>
        </w:rPr>
        <w:t>et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s’engage, sur la base de son offre et pour son propre compte ;</w:t>
      </w:r>
    </w:p>
    <w:p w14:paraId="3F51CD4B" w14:textId="7777777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3D7F27" w14:textId="77777777" w:rsidR="00473D2B" w:rsidRDefault="00473D2B" w:rsidP="009B45B9">
      <w:pPr>
        <w:tabs>
          <w:tab w:val="left" w:pos="851"/>
        </w:tabs>
        <w:jc w:val="both"/>
        <w:rPr>
          <w:rFonts w:ascii="Arial" w:hAnsi="Arial" w:cs="Arial"/>
          <w:szCs w:val="24"/>
        </w:rPr>
      </w:pPr>
    </w:p>
    <w:p w14:paraId="385FEDF7" w14:textId="77777777" w:rsidR="006B2020" w:rsidRPr="00BB51D0" w:rsidRDefault="006B2020" w:rsidP="009B45B9">
      <w:pPr>
        <w:tabs>
          <w:tab w:val="left" w:pos="851"/>
        </w:tabs>
        <w:jc w:val="both"/>
        <w:rPr>
          <w:rFonts w:ascii="Arial" w:hAnsi="Arial" w:cs="Arial"/>
          <w:szCs w:val="24"/>
        </w:rPr>
      </w:pPr>
    </w:p>
    <w:p w14:paraId="1243CAE5" w14:textId="77777777" w:rsidR="00473D2B" w:rsidRPr="00BB51D0" w:rsidRDefault="00473D2B" w:rsidP="009B45B9">
      <w:pPr>
        <w:tabs>
          <w:tab w:val="left" w:pos="851"/>
        </w:tabs>
        <w:jc w:val="both"/>
        <w:rPr>
          <w:rFonts w:ascii="Arial" w:hAnsi="Arial" w:cs="Arial"/>
          <w:szCs w:val="24"/>
        </w:rPr>
      </w:pPr>
    </w:p>
    <w:p w14:paraId="4DCB70DB" w14:textId="77777777" w:rsidR="009B1CD0" w:rsidRPr="00BB51D0" w:rsidRDefault="007D7A65" w:rsidP="009B45B9">
      <w:pPr>
        <w:tabs>
          <w:tab w:val="left" w:pos="851"/>
        </w:tabs>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engage la société ……………………… sur la base de son offre ;</w:t>
      </w: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51A945" w14:textId="77777777" w:rsidR="009B1CD0" w:rsidRDefault="009B1CD0" w:rsidP="009B45B9">
      <w:pPr>
        <w:tabs>
          <w:tab w:val="left" w:pos="851"/>
        </w:tabs>
        <w:jc w:val="both"/>
        <w:rPr>
          <w:rFonts w:ascii="Arial" w:hAnsi="Arial" w:cs="Arial"/>
          <w:szCs w:val="24"/>
        </w:rPr>
      </w:pP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51669258" w14:textId="77777777"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15E2ACFE" w14:textId="23195464" w:rsidR="00ED56DD" w:rsidRPr="006B2020" w:rsidRDefault="009B1CD0" w:rsidP="00ED56DD">
      <w:pPr>
        <w:pStyle w:val="fcase1ertab"/>
        <w:tabs>
          <w:tab w:val="left" w:pos="851"/>
        </w:tabs>
        <w:ind w:left="0" w:firstLine="0"/>
        <w:rPr>
          <w:rFonts w:ascii="Arial" w:hAnsi="Arial" w:cs="Arial"/>
          <w:szCs w:val="24"/>
        </w:rPr>
      </w:pPr>
      <w:r w:rsidRPr="00BB51D0">
        <w:rPr>
          <w:rFonts w:ascii="Arial" w:hAnsi="Arial" w:cs="Arial"/>
          <w:szCs w:val="24"/>
        </w:rPr>
        <w:t>à exéc</w:t>
      </w:r>
      <w:r w:rsidR="00CB29DA" w:rsidRPr="00BB51D0">
        <w:rPr>
          <w:rFonts w:ascii="Arial" w:hAnsi="Arial" w:cs="Arial"/>
          <w:szCs w:val="24"/>
        </w:rPr>
        <w:t>uter les prestations demandées </w:t>
      </w:r>
      <w:r w:rsidR="00ED56DD" w:rsidRPr="006B2020">
        <w:rPr>
          <w:rFonts w:ascii="Arial" w:hAnsi="Arial" w:cs="Arial"/>
          <w:szCs w:val="24"/>
        </w:rPr>
        <w:t xml:space="preserve">aux prix indiqués </w:t>
      </w:r>
      <w:r w:rsidR="00634CDB" w:rsidRPr="006B2020">
        <w:rPr>
          <w:rFonts w:ascii="Arial" w:hAnsi="Arial" w:cs="Arial"/>
          <w:szCs w:val="24"/>
        </w:rPr>
        <w:t>dans l</w:t>
      </w:r>
      <w:r w:rsidR="007975FA" w:rsidRPr="006B2020">
        <w:rPr>
          <w:rFonts w:ascii="Arial" w:hAnsi="Arial" w:cs="Arial"/>
          <w:szCs w:val="24"/>
        </w:rPr>
        <w:t>’</w:t>
      </w:r>
      <w:r w:rsidR="00402535" w:rsidRPr="006B2020">
        <w:rPr>
          <w:rFonts w:ascii="Arial" w:hAnsi="Arial" w:cs="Arial"/>
          <w:szCs w:val="24"/>
        </w:rPr>
        <w:t>annexe financière</w:t>
      </w:r>
      <w:r w:rsidR="00634CDB" w:rsidRPr="006B2020">
        <w:rPr>
          <w:rFonts w:ascii="Arial" w:hAnsi="Arial" w:cs="Arial"/>
          <w:szCs w:val="24"/>
        </w:rPr>
        <w:t xml:space="preserve"> –</w:t>
      </w:r>
      <w:r w:rsidR="007975FA" w:rsidRPr="006B2020">
        <w:rPr>
          <w:rFonts w:ascii="Arial" w:hAnsi="Arial" w:cs="Arial"/>
          <w:szCs w:val="24"/>
        </w:rPr>
        <w:t xml:space="preserve"> </w:t>
      </w:r>
      <w:r w:rsidR="00143691" w:rsidRPr="006B2020">
        <w:rPr>
          <w:rFonts w:ascii="Arial" w:hAnsi="Arial" w:cs="Arial"/>
          <w:szCs w:val="24"/>
        </w:rPr>
        <w:t>Bordereau des Prix Unitaires (BPU).</w:t>
      </w:r>
      <w:r w:rsidR="00634CDB" w:rsidRPr="006B2020">
        <w:rPr>
          <w:rFonts w:ascii="Arial" w:hAnsi="Arial" w:cs="Arial"/>
          <w:szCs w:val="24"/>
        </w:rPr>
        <w:t> </w:t>
      </w:r>
    </w:p>
    <w:p w14:paraId="34134CB6" w14:textId="77777777" w:rsidR="00DF41BA" w:rsidRPr="00BB51D0" w:rsidRDefault="00DF41BA" w:rsidP="00DF41BA">
      <w:pPr>
        <w:rPr>
          <w:rFonts w:ascii="Arial" w:hAnsi="Arial" w:cs="Arial"/>
        </w:rPr>
      </w:pPr>
    </w:p>
    <w:p w14:paraId="6372C40C" w14:textId="77777777" w:rsidR="0097590C" w:rsidRPr="00BB51D0" w:rsidRDefault="0097590C" w:rsidP="00DF41BA">
      <w:pPr>
        <w:rPr>
          <w:rFonts w:ascii="Arial" w:hAnsi="Arial" w:cs="Arial"/>
        </w:rPr>
      </w:pPr>
    </w:p>
    <w:p w14:paraId="44D7E9B5" w14:textId="77777777" w:rsidR="009B1CD0" w:rsidRPr="00BB51D0" w:rsidRDefault="009B1CD0" w:rsidP="001C6CE7">
      <w:pPr>
        <w:tabs>
          <w:tab w:val="left" w:pos="2295"/>
        </w:tabs>
        <w:rPr>
          <w:rFonts w:ascii="Arial" w:hAnsi="Arial" w:cs="Arial"/>
          <w:b/>
          <w:iCs/>
          <w:sz w:val="22"/>
          <w:szCs w:val="24"/>
        </w:rPr>
      </w:pPr>
      <w:r w:rsidRPr="00BB51D0">
        <w:rPr>
          <w:rFonts w:ascii="Arial" w:hAnsi="Arial" w:cs="Arial"/>
          <w:b/>
          <w:sz w:val="22"/>
          <w:szCs w:val="24"/>
        </w:rPr>
        <w:t xml:space="preserve">B2 </w:t>
      </w:r>
      <w:r w:rsidR="0021797C" w:rsidRPr="00BB51D0">
        <w:rPr>
          <w:rFonts w:ascii="Arial" w:hAnsi="Arial" w:cs="Arial"/>
          <w:b/>
          <w:sz w:val="22"/>
          <w:szCs w:val="24"/>
        </w:rPr>
        <w:t>–</w:t>
      </w:r>
      <w:r w:rsidRPr="00BB51D0">
        <w:rPr>
          <w:rFonts w:ascii="Arial" w:hAnsi="Arial" w:cs="Arial"/>
          <w:b/>
          <w:sz w:val="22"/>
          <w:szCs w:val="24"/>
        </w:rPr>
        <w:t xml:space="preserve"> </w:t>
      </w:r>
      <w:r w:rsidR="0021797C" w:rsidRPr="00BB51D0">
        <w:rPr>
          <w:rFonts w:ascii="Arial" w:hAnsi="Arial" w:cs="Arial"/>
          <w:b/>
          <w:sz w:val="22"/>
          <w:szCs w:val="24"/>
        </w:rPr>
        <w:t>Nature du groupement et</w:t>
      </w:r>
      <w:r w:rsidR="00036500" w:rsidRPr="00BB51D0">
        <w:rPr>
          <w:rFonts w:ascii="Arial" w:hAnsi="Arial" w:cs="Arial"/>
          <w:b/>
          <w:sz w:val="22"/>
          <w:szCs w:val="24"/>
        </w:rPr>
        <w:t>,</w:t>
      </w:r>
      <w:r w:rsidR="0021797C" w:rsidRPr="00BB51D0">
        <w:rPr>
          <w:rFonts w:ascii="Arial" w:hAnsi="Arial" w:cs="Arial"/>
          <w:b/>
          <w:sz w:val="22"/>
          <w:szCs w:val="24"/>
        </w:rPr>
        <w:t xml:space="preserve"> </w:t>
      </w:r>
      <w:r w:rsidR="00036500" w:rsidRPr="00BB51D0">
        <w:rPr>
          <w:rFonts w:ascii="Arial" w:hAnsi="Arial" w:cs="Arial"/>
          <w:b/>
          <w:sz w:val="22"/>
          <w:szCs w:val="24"/>
        </w:rPr>
        <w:t>en cas de groupement conjoint,</w:t>
      </w:r>
      <w:r w:rsidR="00036500" w:rsidRPr="00BB51D0" w:rsidDel="0021797C">
        <w:rPr>
          <w:rFonts w:ascii="Arial" w:hAnsi="Arial" w:cs="Arial"/>
          <w:b/>
          <w:sz w:val="22"/>
          <w:szCs w:val="24"/>
        </w:rPr>
        <w:t xml:space="preserve"> </w:t>
      </w:r>
      <w:r w:rsidR="0021797C" w:rsidRPr="00BB51D0">
        <w:rPr>
          <w:rFonts w:ascii="Arial" w:hAnsi="Arial" w:cs="Arial"/>
          <w:b/>
          <w:sz w:val="22"/>
          <w:szCs w:val="24"/>
        </w:rPr>
        <w:t>r</w:t>
      </w:r>
      <w:r w:rsidRPr="00BB51D0">
        <w:rPr>
          <w:rFonts w:ascii="Arial" w:hAnsi="Arial" w:cs="Arial"/>
          <w:b/>
          <w:sz w:val="22"/>
          <w:szCs w:val="24"/>
        </w:rPr>
        <w:t>épartition des prestations</w:t>
      </w:r>
      <w:r w:rsidRPr="00BB51D0">
        <w:rPr>
          <w:rFonts w:ascii="Arial" w:hAnsi="Arial" w:cs="Arial"/>
          <w:b/>
          <w:iCs/>
          <w:sz w:val="22"/>
          <w:szCs w:val="24"/>
        </w:rPr>
        <w:t> :</w:t>
      </w:r>
    </w:p>
    <w:p w14:paraId="2A2DAD6E" w14:textId="77777777" w:rsidR="00354C04" w:rsidRPr="00BB51D0" w:rsidRDefault="00354C04" w:rsidP="009B45B9">
      <w:pPr>
        <w:pStyle w:val="fcase1ertab"/>
        <w:tabs>
          <w:tab w:val="left" w:pos="851"/>
        </w:tabs>
        <w:rPr>
          <w:rFonts w:ascii="Arial" w:hAnsi="Arial" w:cs="Arial"/>
          <w:sz w:val="18"/>
          <w:szCs w:val="24"/>
        </w:rPr>
      </w:pPr>
      <w:r w:rsidRPr="00BB51D0">
        <w:rPr>
          <w:rFonts w:ascii="Arial" w:hAnsi="Arial" w:cs="Arial"/>
          <w:i/>
          <w:iCs/>
          <w:sz w:val="18"/>
          <w:szCs w:val="24"/>
        </w:rPr>
        <w:t>(en cas de groupement d’opérateurs économiques.)</w:t>
      </w:r>
    </w:p>
    <w:p w14:paraId="35632549" w14:textId="77777777" w:rsidR="00036500" w:rsidRPr="00BB51D0" w:rsidRDefault="00036500" w:rsidP="009B45B9">
      <w:pPr>
        <w:tabs>
          <w:tab w:val="left" w:pos="851"/>
          <w:tab w:val="left" w:pos="6237"/>
        </w:tabs>
        <w:rPr>
          <w:rFonts w:ascii="Arial" w:hAnsi="Arial" w:cs="Arial"/>
          <w:iCs/>
          <w:szCs w:val="24"/>
        </w:rPr>
      </w:pPr>
    </w:p>
    <w:p w14:paraId="379A3092" w14:textId="77777777" w:rsidR="0021797C" w:rsidRPr="00BB51D0" w:rsidRDefault="0021797C" w:rsidP="009B45B9">
      <w:pPr>
        <w:pStyle w:val="fcase1ertab"/>
        <w:tabs>
          <w:tab w:val="left" w:pos="851"/>
        </w:tabs>
        <w:ind w:left="0" w:firstLine="0"/>
        <w:rPr>
          <w:rFonts w:ascii="Arial" w:hAnsi="Arial" w:cs="Arial"/>
          <w:szCs w:val="24"/>
        </w:rPr>
      </w:pPr>
      <w:r w:rsidRPr="00BB51D0">
        <w:rPr>
          <w:rFonts w:ascii="Arial" w:hAnsi="Arial" w:cs="Arial"/>
          <w:szCs w:val="24"/>
        </w:rPr>
        <w:t xml:space="preserve">Pour l’exécution du marché ou de l’accord-cadre, le groupement </w:t>
      </w:r>
      <w:r w:rsidR="00036500" w:rsidRPr="00BB51D0">
        <w:rPr>
          <w:rFonts w:ascii="Arial" w:hAnsi="Arial" w:cs="Arial"/>
          <w:szCs w:val="24"/>
        </w:rPr>
        <w:t>d’opérateurs économiques est</w:t>
      </w:r>
      <w:r w:rsidRPr="00BB51D0">
        <w:rPr>
          <w:rFonts w:ascii="Arial" w:hAnsi="Arial" w:cs="Arial"/>
          <w:szCs w:val="24"/>
        </w:rPr>
        <w:t> :</w:t>
      </w:r>
    </w:p>
    <w:p w14:paraId="31461CB8" w14:textId="77777777" w:rsidR="00036500" w:rsidRPr="00BB51D0" w:rsidRDefault="00036500" w:rsidP="009B45B9">
      <w:pPr>
        <w:pStyle w:val="fcase1ertab"/>
        <w:tabs>
          <w:tab w:val="left" w:pos="851"/>
        </w:tabs>
        <w:rPr>
          <w:rFonts w:ascii="Arial" w:hAnsi="Arial" w:cs="Arial"/>
          <w:sz w:val="18"/>
          <w:szCs w:val="24"/>
        </w:rPr>
      </w:pPr>
      <w:r w:rsidRPr="00BB51D0">
        <w:rPr>
          <w:rFonts w:ascii="Arial" w:hAnsi="Arial" w:cs="Arial"/>
          <w:i/>
          <w:iCs/>
          <w:sz w:val="18"/>
          <w:szCs w:val="24"/>
        </w:rPr>
        <w:t>(Cocher la case correspondante.)</w:t>
      </w:r>
    </w:p>
    <w:p w14:paraId="69C883DA" w14:textId="77777777" w:rsidR="00354C04" w:rsidRPr="00BB51D0" w:rsidRDefault="00354C04" w:rsidP="009B45B9">
      <w:pPr>
        <w:pStyle w:val="fcase1ertab"/>
        <w:tabs>
          <w:tab w:val="clear" w:pos="426"/>
          <w:tab w:val="left" w:pos="851"/>
        </w:tabs>
        <w:spacing w:before="120"/>
        <w:ind w:left="0" w:firstLine="851"/>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Pr="00BB51D0">
        <w:rPr>
          <w:rFonts w:ascii="Arial" w:hAnsi="Arial" w:cs="Arial"/>
          <w:i/>
          <w:iCs/>
          <w:szCs w:val="24"/>
        </w:rPr>
        <w:t xml:space="preserve"> </w:t>
      </w:r>
      <w:r w:rsidRPr="00BB51D0">
        <w:rPr>
          <w:rFonts w:ascii="Arial" w:hAnsi="Arial" w:cs="Arial"/>
          <w:szCs w:val="24"/>
        </w:rPr>
        <w:t>conjoint</w:t>
      </w:r>
      <w:r w:rsidRPr="00BB51D0">
        <w:rPr>
          <w:rFonts w:ascii="Arial" w:hAnsi="Arial" w:cs="Arial"/>
          <w:szCs w:val="24"/>
        </w:rPr>
        <w:tab/>
      </w:r>
      <w:r w:rsidRPr="00BB51D0">
        <w:rPr>
          <w:rFonts w:ascii="Arial" w:hAnsi="Arial" w:cs="Arial"/>
          <w:szCs w:val="24"/>
        </w:rPr>
        <w:tab/>
        <w:t>OU</w:t>
      </w:r>
      <w:r w:rsidRPr="00BB51D0">
        <w:rPr>
          <w:rFonts w:ascii="Arial" w:hAnsi="Arial" w:cs="Arial"/>
          <w:szCs w:val="24"/>
        </w:rPr>
        <w:tab/>
      </w:r>
      <w:r w:rsidRPr="00BB51D0">
        <w:rPr>
          <w:rFonts w:ascii="Arial" w:hAnsi="Arial" w:cs="Arial"/>
          <w:szCs w:val="24"/>
        </w:rPr>
        <w:tab/>
      </w: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Pr="00BB51D0">
        <w:rPr>
          <w:rFonts w:ascii="Arial" w:hAnsi="Arial" w:cs="Arial"/>
          <w:iCs/>
          <w:szCs w:val="24"/>
        </w:rPr>
        <w:t xml:space="preserve"> </w:t>
      </w:r>
      <w:r w:rsidRPr="00BB51D0">
        <w:rPr>
          <w:rFonts w:ascii="Arial" w:hAnsi="Arial" w:cs="Arial"/>
          <w:szCs w:val="24"/>
        </w:rPr>
        <w:t>solidaire</w:t>
      </w:r>
    </w:p>
    <w:p w14:paraId="4C772733" w14:textId="77777777" w:rsidR="00521EE2" w:rsidRDefault="009B1CD0" w:rsidP="006C4338">
      <w:pPr>
        <w:tabs>
          <w:tab w:val="left" w:pos="851"/>
        </w:tabs>
        <w:spacing w:before="120"/>
        <w:jc w:val="both"/>
        <w:rPr>
          <w:rFonts w:ascii="Arial" w:hAnsi="Arial" w:cs="Arial"/>
          <w:i/>
          <w:iCs/>
          <w:sz w:val="18"/>
          <w:szCs w:val="24"/>
        </w:rPr>
      </w:pPr>
      <w:r w:rsidRPr="00BB51D0">
        <w:rPr>
          <w:rFonts w:ascii="Arial" w:hAnsi="Arial" w:cs="Arial"/>
          <w:i/>
          <w:iCs/>
          <w:sz w:val="18"/>
          <w:szCs w:val="24"/>
        </w:rPr>
        <w:t>(Les membres du groupement conjoint indiquent dans le tableau ci-dessous la répartition des prestations que chacun d’entre eux s’engage à réaliser.)</w:t>
      </w:r>
    </w:p>
    <w:p w14:paraId="1227A3AD" w14:textId="77777777" w:rsidR="00521EE2" w:rsidRPr="00BB51D0" w:rsidRDefault="00521EE2"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r w:rsidRPr="00BB51D0">
              <w:rPr>
                <w:rFonts w:ascii="Arial" w:hAnsi="Arial" w:cs="Arial"/>
                <w:b/>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r w:rsidRPr="00BB51D0">
              <w:rPr>
                <w:b/>
                <w:i w:val="0"/>
                <w:sz w:val="20"/>
                <w:szCs w:val="24"/>
              </w:rPr>
              <w:t>du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r w:rsidRPr="00BB51D0">
              <w:rPr>
                <w:rFonts w:ascii="Arial" w:hAnsi="Arial" w:cs="Arial"/>
                <w:b/>
                <w:szCs w:val="24"/>
              </w:rPr>
              <w:t>de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Pr="00BB51D0" w:rsidRDefault="009B1CD0" w:rsidP="006C4338">
      <w:pPr>
        <w:pStyle w:val="fcasegauche"/>
        <w:tabs>
          <w:tab w:val="left" w:pos="851"/>
        </w:tabs>
        <w:spacing w:after="0"/>
        <w:ind w:left="0" w:firstLine="0"/>
        <w:rPr>
          <w:rFonts w:ascii="Arial" w:hAnsi="Arial" w:cs="Arial"/>
          <w:bCs/>
          <w:iCs/>
          <w:szCs w:val="24"/>
        </w:rPr>
      </w:pPr>
    </w:p>
    <w:p w14:paraId="23614776" w14:textId="77777777" w:rsidR="009F3D90" w:rsidRPr="00BB51D0" w:rsidRDefault="009F3D90" w:rsidP="006C4338">
      <w:pPr>
        <w:pStyle w:val="fcasegauche"/>
        <w:tabs>
          <w:tab w:val="left" w:pos="851"/>
        </w:tabs>
        <w:spacing w:after="0"/>
        <w:ind w:left="0" w:firstLine="0"/>
        <w:rPr>
          <w:rFonts w:ascii="Arial" w:hAnsi="Arial" w:cs="Arial"/>
          <w:bCs/>
          <w:iCs/>
          <w:szCs w:val="24"/>
        </w:rPr>
      </w:pPr>
    </w:p>
    <w:p w14:paraId="65FF48D7" w14:textId="77777777" w:rsidR="009B1CD0" w:rsidRPr="00BB51D0" w:rsidRDefault="009B1CD0" w:rsidP="006F3DF9">
      <w:pPr>
        <w:pStyle w:val="fcase1ertab"/>
        <w:tabs>
          <w:tab w:val="left" w:pos="851"/>
        </w:tabs>
        <w:ind w:left="0" w:firstLine="0"/>
        <w:rPr>
          <w:rFonts w:ascii="Arial" w:hAnsi="Arial" w:cs="Arial"/>
          <w:i/>
          <w:sz w:val="22"/>
          <w:szCs w:val="24"/>
        </w:rPr>
      </w:pPr>
      <w:r w:rsidRPr="00BB51D0">
        <w:rPr>
          <w:rFonts w:ascii="Arial" w:hAnsi="Arial" w:cs="Arial"/>
          <w:b/>
          <w:sz w:val="22"/>
          <w:szCs w:val="24"/>
        </w:rPr>
        <w:t>B3 - Compte (s) à créditer :</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77777777" w:rsidR="00BB51D0" w:rsidRDefault="00BB51D0" w:rsidP="00BB51D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87B7C0A"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24525A03"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0886A294" w14:textId="77777777" w:rsidR="006B2020" w:rsidRDefault="006B2020" w:rsidP="00BB51D0">
      <w:pPr>
        <w:pStyle w:val="fcasegauche"/>
        <w:tabs>
          <w:tab w:val="left" w:pos="426"/>
          <w:tab w:val="left" w:pos="851"/>
        </w:tabs>
        <w:spacing w:after="0"/>
        <w:ind w:left="0" w:firstLine="0"/>
        <w:jc w:val="left"/>
        <w:rPr>
          <w:rFonts w:ascii="Arial" w:hAnsi="Arial" w:cs="Arial"/>
        </w:rPr>
      </w:pPr>
    </w:p>
    <w:p w14:paraId="0653D86B" w14:textId="77777777" w:rsidR="00BB51D0" w:rsidRDefault="00BB51D0" w:rsidP="00BB51D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9A2449B" w14:textId="77777777" w:rsidR="009B1CD0" w:rsidRDefault="009B1CD0" w:rsidP="005846FB">
      <w:pPr>
        <w:pStyle w:val="fcasegauche"/>
        <w:tabs>
          <w:tab w:val="left" w:pos="426"/>
          <w:tab w:val="left" w:pos="851"/>
        </w:tabs>
        <w:spacing w:after="0"/>
        <w:ind w:left="0" w:firstLine="0"/>
        <w:jc w:val="left"/>
        <w:rPr>
          <w:rFonts w:ascii="Arial" w:hAnsi="Arial" w:cs="Arial"/>
          <w:szCs w:val="24"/>
        </w:rPr>
      </w:pPr>
    </w:p>
    <w:p w14:paraId="6E94616D" w14:textId="77777777" w:rsidR="006B2020" w:rsidRPr="00BB51D0" w:rsidRDefault="006B202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3BEC1E07" w14:textId="77777777" w:rsidR="00BD3607" w:rsidRDefault="00BB51D0" w:rsidP="00BD360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00BD3607" w:rsidRPr="00BD3607">
        <w:rPr>
          <w:rFonts w:ascii="Arial" w:hAnsi="Arial" w:cs="Arial"/>
          <w:i/>
          <w:sz w:val="18"/>
          <w:szCs w:val="18"/>
        </w:rPr>
        <w:t xml:space="preserve"> </w:t>
      </w:r>
      <w:r w:rsidR="00BD3607">
        <w:rPr>
          <w:rFonts w:ascii="Arial" w:hAnsi="Arial" w:cs="Arial"/>
          <w:i/>
          <w:sz w:val="18"/>
          <w:szCs w:val="18"/>
        </w:rPr>
        <w:t>(</w:t>
      </w:r>
      <w:hyperlink r:id="rId13" w:history="1">
        <w:r w:rsidR="00BD3607" w:rsidRPr="009D661E">
          <w:rPr>
            <w:rStyle w:val="Lienhypertexte"/>
            <w:rFonts w:ascii="Arial" w:hAnsi="Arial" w:cs="Arial"/>
            <w:i/>
            <w:sz w:val="18"/>
            <w:szCs w:val="18"/>
          </w:rPr>
          <w:t>article R. 2191-3</w:t>
        </w:r>
      </w:hyperlink>
      <w:r w:rsidR="00BD3607">
        <w:rPr>
          <w:rFonts w:ascii="Arial" w:hAnsi="Arial" w:cs="Arial"/>
          <w:i/>
          <w:sz w:val="18"/>
          <w:szCs w:val="18"/>
        </w:rPr>
        <w:t xml:space="preserve"> ou </w:t>
      </w:r>
      <w:hyperlink r:id="rId14" w:history="1">
        <w:r w:rsidR="00BD3607" w:rsidRPr="009D661E">
          <w:rPr>
            <w:rStyle w:val="Lienhypertexte"/>
            <w:rFonts w:ascii="Arial" w:hAnsi="Arial" w:cs="Arial"/>
            <w:i/>
            <w:sz w:val="18"/>
            <w:szCs w:val="18"/>
          </w:rPr>
          <w:t>article R. 2391-1</w:t>
        </w:r>
      </w:hyperlink>
      <w:r w:rsidR="00BD3607">
        <w:rPr>
          <w:rFonts w:ascii="Arial" w:hAnsi="Arial" w:cs="Arial"/>
          <w:i/>
          <w:sz w:val="18"/>
          <w:szCs w:val="18"/>
        </w:rPr>
        <w:t xml:space="preserve"> du code de la commande publique)</w:t>
      </w:r>
    </w:p>
    <w:p w14:paraId="6C48C556" w14:textId="77777777" w:rsidR="00BB51D0" w:rsidRDefault="00BB51D0" w:rsidP="00BB51D0">
      <w:pPr>
        <w:tabs>
          <w:tab w:val="left" w:pos="426"/>
          <w:tab w:val="left" w:pos="851"/>
        </w:tabs>
        <w:rPr>
          <w:rFonts w:ascii="Arial" w:hAnsi="Arial" w:cs="Arial"/>
          <w:b/>
        </w:rPr>
      </w:pPr>
    </w:p>
    <w:p w14:paraId="3EC7696E" w14:textId="77777777" w:rsidR="00BB51D0" w:rsidRPr="006B2020" w:rsidRDefault="00BB51D0" w:rsidP="00BB51D0">
      <w:pPr>
        <w:pStyle w:val="fcasegauche"/>
        <w:tabs>
          <w:tab w:val="left" w:pos="426"/>
          <w:tab w:val="left" w:pos="851"/>
        </w:tabs>
        <w:spacing w:after="0"/>
        <w:ind w:left="0" w:firstLine="0"/>
        <w:jc w:val="left"/>
        <w:rPr>
          <w:rFonts w:ascii="Arial" w:hAnsi="Arial" w:cs="Arial"/>
          <w:i/>
          <w:sz w:val="18"/>
          <w:szCs w:val="18"/>
        </w:rPr>
      </w:pPr>
      <w:r w:rsidRPr="006B2020">
        <w:rPr>
          <w:rFonts w:ascii="Arial" w:hAnsi="Arial" w:cs="Arial"/>
        </w:rPr>
        <w:t>Je renonce au bénéfice de l'avance :</w:t>
      </w:r>
      <w:r w:rsidRPr="006B2020">
        <w:rPr>
          <w:rFonts w:ascii="Arial" w:hAnsi="Arial" w:cs="Arial"/>
        </w:rPr>
        <w:tab/>
      </w:r>
      <w:r w:rsidRPr="006B2020">
        <w:rPr>
          <w:rFonts w:ascii="Arial" w:hAnsi="Arial" w:cs="Arial"/>
        </w:rPr>
        <w:tab/>
      </w:r>
      <w:r w:rsidRPr="006B2020">
        <w:rPr>
          <w:rFonts w:ascii="Arial" w:hAnsi="Arial" w:cs="Arial"/>
        </w:rPr>
        <w:tab/>
      </w:r>
      <w:r w:rsidRPr="006B2020">
        <w:rPr>
          <w:rFonts w:ascii="Arial" w:hAnsi="Arial" w:cs="Arial"/>
        </w:rPr>
        <w:tab/>
      </w:r>
      <w:r w:rsidRPr="006B2020">
        <w:rPr>
          <w:rFonts w:ascii="Arial" w:hAnsi="Arial" w:cs="Arial"/>
        </w:rPr>
        <w:tab/>
      </w:r>
      <w:r w:rsidRPr="006B2020">
        <w:rPr>
          <w:rFonts w:ascii="Arial" w:hAnsi="Arial" w:cs="Arial"/>
        </w:rPr>
        <w:fldChar w:fldCharType="begin">
          <w:ffData>
            <w:name w:val=""/>
            <w:enabled/>
            <w:calcOnExit w:val="0"/>
            <w:checkBox>
              <w:size w:val="20"/>
              <w:default w:val="0"/>
            </w:checkBox>
          </w:ffData>
        </w:fldChar>
      </w:r>
      <w:r w:rsidRPr="006B2020">
        <w:rPr>
          <w:rFonts w:ascii="Arial" w:hAnsi="Arial" w:cs="Arial"/>
        </w:rPr>
        <w:instrText xml:space="preserve"> FORMCHECKBOX </w:instrText>
      </w:r>
      <w:r w:rsidRPr="006B2020">
        <w:rPr>
          <w:rFonts w:ascii="Arial" w:hAnsi="Arial" w:cs="Arial"/>
        </w:rPr>
      </w:r>
      <w:r w:rsidRPr="006B2020">
        <w:rPr>
          <w:rFonts w:ascii="Arial" w:hAnsi="Arial" w:cs="Arial"/>
        </w:rPr>
        <w:fldChar w:fldCharType="separate"/>
      </w:r>
      <w:r w:rsidRPr="006B2020">
        <w:rPr>
          <w:rFonts w:ascii="Arial" w:hAnsi="Arial" w:cs="Arial"/>
        </w:rPr>
        <w:fldChar w:fldCharType="end"/>
      </w:r>
      <w:r w:rsidRPr="006B2020">
        <w:rPr>
          <w:rFonts w:ascii="Arial" w:hAnsi="Arial" w:cs="Arial"/>
        </w:rPr>
        <w:tab/>
        <w:t>Non</w:t>
      </w:r>
      <w:r w:rsidRPr="006B2020">
        <w:rPr>
          <w:rFonts w:ascii="Arial" w:hAnsi="Arial" w:cs="Arial"/>
        </w:rPr>
        <w:tab/>
      </w:r>
      <w:r w:rsidRPr="006B2020">
        <w:rPr>
          <w:rFonts w:ascii="Arial" w:hAnsi="Arial" w:cs="Arial"/>
        </w:rPr>
        <w:tab/>
      </w:r>
      <w:r w:rsidRPr="006B2020">
        <w:rPr>
          <w:rFonts w:ascii="Arial" w:hAnsi="Arial" w:cs="Arial"/>
        </w:rPr>
        <w:tab/>
      </w:r>
      <w:r w:rsidRPr="006B2020">
        <w:rPr>
          <w:rFonts w:ascii="Arial" w:hAnsi="Arial" w:cs="Arial"/>
        </w:rPr>
        <w:fldChar w:fldCharType="begin">
          <w:ffData>
            <w:name w:val=""/>
            <w:enabled/>
            <w:calcOnExit w:val="0"/>
            <w:checkBox>
              <w:size w:val="20"/>
              <w:default w:val="0"/>
            </w:checkBox>
          </w:ffData>
        </w:fldChar>
      </w:r>
      <w:r w:rsidRPr="006B2020">
        <w:rPr>
          <w:rFonts w:ascii="Arial" w:hAnsi="Arial" w:cs="Arial"/>
        </w:rPr>
        <w:instrText xml:space="preserve"> FORMCHECKBOX </w:instrText>
      </w:r>
      <w:r w:rsidRPr="006B2020">
        <w:rPr>
          <w:rFonts w:ascii="Arial" w:hAnsi="Arial" w:cs="Arial"/>
        </w:rPr>
      </w:r>
      <w:r w:rsidRPr="006B2020">
        <w:rPr>
          <w:rFonts w:ascii="Arial" w:hAnsi="Arial" w:cs="Arial"/>
        </w:rPr>
        <w:fldChar w:fldCharType="separate"/>
      </w:r>
      <w:r w:rsidRPr="006B2020">
        <w:rPr>
          <w:rFonts w:ascii="Arial" w:hAnsi="Arial" w:cs="Arial"/>
        </w:rPr>
        <w:fldChar w:fldCharType="end"/>
      </w:r>
      <w:r w:rsidRPr="006B2020">
        <w:rPr>
          <w:rFonts w:ascii="Arial" w:hAnsi="Arial" w:cs="Arial"/>
        </w:rPr>
        <w:tab/>
        <w:t>Oui</w:t>
      </w:r>
    </w:p>
    <w:p w14:paraId="03247E1A" w14:textId="77777777" w:rsidR="00BB51D0" w:rsidRPr="006B2020" w:rsidRDefault="00BB51D0" w:rsidP="00BB51D0">
      <w:pPr>
        <w:tabs>
          <w:tab w:val="left" w:pos="851"/>
        </w:tabs>
        <w:rPr>
          <w:rFonts w:ascii="Arial" w:hAnsi="Arial" w:cs="Arial"/>
          <w:b/>
        </w:rPr>
      </w:pPr>
      <w:r w:rsidRPr="006B2020">
        <w:rPr>
          <w:rFonts w:ascii="Arial" w:hAnsi="Arial" w:cs="Arial"/>
          <w:i/>
          <w:sz w:val="18"/>
          <w:szCs w:val="18"/>
        </w:rPr>
        <w:t>(Cocher la case correspondante.)</w:t>
      </w:r>
    </w:p>
    <w:p w14:paraId="2A065675" w14:textId="77777777" w:rsidR="00BB51D0" w:rsidRPr="006B2020" w:rsidRDefault="00BB51D0" w:rsidP="00BB51D0">
      <w:pPr>
        <w:tabs>
          <w:tab w:val="left" w:pos="426"/>
          <w:tab w:val="left" w:pos="851"/>
        </w:tabs>
        <w:jc w:val="both"/>
        <w:rPr>
          <w:rFonts w:ascii="Arial" w:hAnsi="Arial" w:cs="Arial"/>
          <w:b/>
        </w:rPr>
      </w:pPr>
    </w:p>
    <w:p w14:paraId="1D418EE9" w14:textId="77777777" w:rsidR="00731D34" w:rsidRPr="006B2020" w:rsidRDefault="00731D34" w:rsidP="00BB51D0">
      <w:pPr>
        <w:tabs>
          <w:tab w:val="left" w:pos="426"/>
          <w:tab w:val="left" w:pos="851"/>
        </w:tabs>
        <w:jc w:val="both"/>
        <w:rPr>
          <w:rFonts w:ascii="Arial" w:hAnsi="Arial" w:cs="Arial"/>
          <w:b/>
        </w:rPr>
      </w:pPr>
    </w:p>
    <w:p w14:paraId="5E9EB53C" w14:textId="77777777" w:rsidR="00731D34" w:rsidRPr="006B2020" w:rsidRDefault="00731D34" w:rsidP="00BB51D0">
      <w:pPr>
        <w:tabs>
          <w:tab w:val="left" w:pos="426"/>
          <w:tab w:val="left" w:pos="851"/>
        </w:tabs>
        <w:jc w:val="both"/>
        <w:rPr>
          <w:rFonts w:ascii="Arial" w:hAnsi="Arial" w:cs="Arial"/>
          <w:b/>
        </w:rPr>
      </w:pPr>
    </w:p>
    <w:p w14:paraId="502F8406" w14:textId="77777777" w:rsidR="00BB51D0" w:rsidRPr="006B2020" w:rsidRDefault="00BB51D0" w:rsidP="00BB51D0">
      <w:pPr>
        <w:tabs>
          <w:tab w:val="left" w:pos="426"/>
          <w:tab w:val="left" w:pos="851"/>
        </w:tabs>
        <w:jc w:val="both"/>
        <w:rPr>
          <w:rFonts w:ascii="Arial" w:hAnsi="Arial" w:cs="Arial"/>
          <w:b/>
        </w:rPr>
      </w:pPr>
    </w:p>
    <w:p w14:paraId="49E8A987" w14:textId="77777777" w:rsidR="00BB51D0" w:rsidRDefault="00BB51D0" w:rsidP="00BB51D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17A300E2" w14:textId="71022D0A" w:rsidR="00402535" w:rsidRPr="00402535" w:rsidRDefault="00402535" w:rsidP="00402535">
      <w:pPr>
        <w:tabs>
          <w:tab w:val="left" w:pos="426"/>
          <w:tab w:val="left" w:pos="851"/>
        </w:tabs>
        <w:jc w:val="both"/>
        <w:rPr>
          <w:rFonts w:ascii="Arial" w:hAnsi="Arial" w:cs="Arial"/>
        </w:rPr>
      </w:pPr>
    </w:p>
    <w:p w14:paraId="694AE7E3" w14:textId="38B8449A" w:rsidR="00143691" w:rsidRDefault="00143691" w:rsidP="00143691">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B85683">
        <w:rPr>
          <w:rFonts w:ascii="Garamond" w:hAnsi="Garamond" w:cs="Arial"/>
          <w:sz w:val="24"/>
        </w:rPr>
        <w:t>12</w:t>
      </w:r>
      <w:r>
        <w:rPr>
          <w:rFonts w:ascii="Garamond" w:hAnsi="Garamond" w:cs="Arial"/>
          <w:sz w:val="24"/>
        </w:rPr>
        <w:t xml:space="preserve"> </w:t>
      </w:r>
      <w:r>
        <w:rPr>
          <w:rFonts w:ascii="Arial" w:hAnsi="Arial" w:cs="Arial"/>
        </w:rPr>
        <w:t>mois à compter de :</w:t>
      </w:r>
    </w:p>
    <w:p w14:paraId="79AED1FE" w14:textId="77777777" w:rsidR="00143691" w:rsidRDefault="00143691" w:rsidP="00143691">
      <w:pPr>
        <w:tabs>
          <w:tab w:val="left" w:pos="851"/>
        </w:tabs>
      </w:pPr>
      <w:r>
        <w:rPr>
          <w:rFonts w:ascii="Arial" w:hAnsi="Arial" w:cs="Arial"/>
          <w:i/>
          <w:sz w:val="18"/>
          <w:szCs w:val="18"/>
        </w:rPr>
        <w:t>(Cocher la case correspondante.)</w:t>
      </w:r>
    </w:p>
    <w:p w14:paraId="42BAF802" w14:textId="2DED9DA4" w:rsidR="00143691" w:rsidRDefault="00143691" w:rsidP="00143691">
      <w:pPr>
        <w:tabs>
          <w:tab w:val="left" w:pos="851"/>
        </w:tabs>
        <w:spacing w:before="120"/>
        <w:ind w:left="567"/>
        <w:jc w:val="both"/>
      </w:pPr>
      <w:r>
        <w:tab/>
      </w:r>
      <w:r w:rsidR="00B85683">
        <w:fldChar w:fldCharType="begin">
          <w:ffData>
            <w:name w:val=""/>
            <w:enabled/>
            <w:calcOnExit w:val="0"/>
            <w:checkBox>
              <w:size w:val="20"/>
              <w:default w:val="1"/>
            </w:checkBox>
          </w:ffData>
        </w:fldChar>
      </w:r>
      <w:r w:rsidR="00B85683">
        <w:instrText xml:space="preserve"> FORMCHECKBOX </w:instrText>
      </w:r>
      <w:r w:rsidR="00B85683">
        <w:fldChar w:fldCharType="separate"/>
      </w:r>
      <w:r w:rsidR="00B85683">
        <w:fldChar w:fldCharType="end"/>
      </w:r>
      <w:r>
        <w:rPr>
          <w:rFonts w:ascii="Arial" w:hAnsi="Arial" w:cs="Arial"/>
        </w:rPr>
        <w:tab/>
      </w:r>
      <w:r w:rsidRPr="00B85683">
        <w:rPr>
          <w:rFonts w:ascii="Arial" w:hAnsi="Arial" w:cs="Arial"/>
          <w:b/>
          <w:bCs/>
        </w:rPr>
        <w:t>la date de notification du marché public</w:t>
      </w:r>
      <w:r>
        <w:rPr>
          <w:rFonts w:ascii="Arial" w:hAnsi="Arial" w:cs="Arial"/>
        </w:rPr>
        <w:t> ;</w:t>
      </w:r>
    </w:p>
    <w:p w14:paraId="19C92C96" w14:textId="77777777" w:rsidR="00143691" w:rsidRPr="00790116" w:rsidRDefault="00143691" w:rsidP="00143691">
      <w:pPr>
        <w:tabs>
          <w:tab w:val="left" w:pos="851"/>
        </w:tabs>
        <w:spacing w:before="120"/>
        <w:ind w:left="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notification de l’ordre de service ;</w:t>
      </w:r>
    </w:p>
    <w:p w14:paraId="55C03163" w14:textId="3F700CF5" w:rsidR="00143691" w:rsidRPr="00B85683" w:rsidRDefault="00143691" w:rsidP="00143691">
      <w:pPr>
        <w:tabs>
          <w:tab w:val="left" w:pos="851"/>
        </w:tabs>
        <w:spacing w:before="120"/>
        <w:ind w:left="1134" w:hanging="567"/>
        <w:jc w:val="both"/>
        <w:rPr>
          <w:rFonts w:ascii="Arial" w:hAnsi="Arial" w:cs="Arial"/>
        </w:rPr>
      </w:pPr>
      <w:r w:rsidRPr="00790116">
        <w:rPr>
          <w:rFonts w:ascii="Arial" w:hAnsi="Arial" w:cs="Arial"/>
        </w:rPr>
        <w:tab/>
      </w:r>
      <w:r w:rsidR="00B85683" w:rsidRPr="00790116">
        <w:rPr>
          <w:rFonts w:ascii="Arial" w:hAnsi="Arial" w:cs="Arial"/>
        </w:rPr>
        <w:fldChar w:fldCharType="begin">
          <w:ffData>
            <w:name w:val=""/>
            <w:enabled/>
            <w:calcOnExit w:val="0"/>
            <w:checkBox>
              <w:size w:val="20"/>
              <w:default w:val="0"/>
            </w:checkBox>
          </w:ffData>
        </w:fldChar>
      </w:r>
      <w:r w:rsidR="00B85683" w:rsidRPr="00790116">
        <w:rPr>
          <w:rFonts w:ascii="Arial" w:hAnsi="Arial" w:cs="Arial"/>
        </w:rPr>
        <w:instrText xml:space="preserve"> FORMCHECKBOX </w:instrText>
      </w:r>
      <w:r w:rsidR="00B85683" w:rsidRPr="00790116">
        <w:rPr>
          <w:rFonts w:ascii="Arial" w:hAnsi="Arial" w:cs="Arial"/>
        </w:rPr>
      </w:r>
      <w:r w:rsidR="00B85683" w:rsidRPr="00790116">
        <w:rPr>
          <w:rFonts w:ascii="Arial" w:hAnsi="Arial" w:cs="Arial"/>
        </w:rPr>
        <w:fldChar w:fldCharType="separate"/>
      </w:r>
      <w:r w:rsidR="00B85683" w:rsidRPr="00790116">
        <w:rPr>
          <w:rFonts w:ascii="Arial" w:hAnsi="Arial" w:cs="Arial"/>
        </w:rPr>
        <w:fldChar w:fldCharType="end"/>
      </w:r>
      <w:r w:rsidRPr="00B85683">
        <w:rPr>
          <w:rFonts w:ascii="Arial" w:hAnsi="Arial" w:cs="Arial"/>
        </w:rPr>
        <w:tab/>
        <w:t>la date de début d’exécution prévue par le marché public lorsqu’elle est postérieure à la date de notification.</w:t>
      </w:r>
    </w:p>
    <w:p w14:paraId="493373F6" w14:textId="77777777" w:rsidR="00143691" w:rsidRDefault="00143691" w:rsidP="00143691">
      <w:pPr>
        <w:tabs>
          <w:tab w:val="left" w:pos="426"/>
          <w:tab w:val="left" w:pos="851"/>
        </w:tabs>
        <w:jc w:val="both"/>
        <w:rPr>
          <w:rFonts w:ascii="Arial" w:hAnsi="Arial" w:cs="Arial"/>
          <w:b/>
        </w:rPr>
      </w:pPr>
    </w:p>
    <w:p w14:paraId="55F48BC4" w14:textId="77002A49" w:rsidR="00143691" w:rsidRDefault="00143691" w:rsidP="0014369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rsidRPr="00143691">
        <w:rPr>
          <w:b/>
        </w:rPr>
        <w:fldChar w:fldCharType="begin">
          <w:ffData>
            <w:name w:val=""/>
            <w:enabled/>
            <w:calcOnExit w:val="0"/>
            <w:checkBox>
              <w:size w:val="20"/>
              <w:default w:val="1"/>
            </w:checkBox>
          </w:ffData>
        </w:fldChar>
      </w:r>
      <w:r w:rsidRPr="00143691">
        <w:rPr>
          <w:b/>
        </w:rPr>
        <w:instrText xml:space="preserve"> FORMCHECKBOX </w:instrText>
      </w:r>
      <w:r w:rsidRPr="00143691">
        <w:rPr>
          <w:b/>
        </w:rPr>
      </w:r>
      <w:r w:rsidRPr="00143691">
        <w:rPr>
          <w:b/>
        </w:rPr>
        <w:fldChar w:fldCharType="separate"/>
      </w:r>
      <w:r w:rsidRPr="00143691">
        <w:rPr>
          <w:b/>
        </w:rPr>
        <w:fldChar w:fldCharType="end"/>
      </w:r>
      <w:r w:rsidRPr="00143691">
        <w:rPr>
          <w:b/>
        </w:rPr>
        <w:tab/>
        <w:t>Oui</w:t>
      </w:r>
    </w:p>
    <w:p w14:paraId="21A2D185" w14:textId="77777777" w:rsidR="00143691" w:rsidRDefault="00143691" w:rsidP="00143691">
      <w:pPr>
        <w:tabs>
          <w:tab w:val="left" w:pos="851"/>
        </w:tabs>
        <w:rPr>
          <w:rFonts w:ascii="Arial" w:hAnsi="Arial" w:cs="Arial"/>
        </w:rPr>
      </w:pPr>
      <w:r>
        <w:rPr>
          <w:rFonts w:ascii="Arial" w:hAnsi="Arial" w:cs="Arial"/>
          <w:i/>
          <w:sz w:val="18"/>
          <w:szCs w:val="18"/>
        </w:rPr>
        <w:t>(Cocher la case correspondante.)</w:t>
      </w:r>
    </w:p>
    <w:p w14:paraId="7E4CA3B2" w14:textId="77777777" w:rsidR="00143691" w:rsidRDefault="00143691" w:rsidP="00143691">
      <w:pPr>
        <w:tabs>
          <w:tab w:val="left" w:pos="426"/>
          <w:tab w:val="left" w:pos="851"/>
        </w:tabs>
        <w:jc w:val="both"/>
        <w:rPr>
          <w:rFonts w:ascii="Arial" w:hAnsi="Arial" w:cs="Arial"/>
        </w:rPr>
      </w:pPr>
    </w:p>
    <w:p w14:paraId="5D30CF56" w14:textId="77777777" w:rsidR="00143691" w:rsidRDefault="00143691" w:rsidP="00143691">
      <w:pPr>
        <w:tabs>
          <w:tab w:val="left" w:pos="426"/>
          <w:tab w:val="left" w:pos="851"/>
        </w:tabs>
        <w:jc w:val="both"/>
        <w:rPr>
          <w:rFonts w:ascii="Arial" w:hAnsi="Arial" w:cs="Arial"/>
        </w:rPr>
      </w:pPr>
      <w:r>
        <w:rPr>
          <w:rFonts w:ascii="Arial" w:hAnsi="Arial" w:cs="Arial"/>
        </w:rPr>
        <w:t>Si oui, préciser :</w:t>
      </w:r>
    </w:p>
    <w:p w14:paraId="348EF0D5" w14:textId="53894A75" w:rsidR="00143691" w:rsidRDefault="00143691" w:rsidP="00143691">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B85683" w:rsidRPr="00790116">
        <w:rPr>
          <w:rFonts w:ascii="Arial" w:hAnsi="Arial" w:cs="Arial"/>
        </w:rPr>
        <w:t>3</w:t>
      </w:r>
    </w:p>
    <w:p w14:paraId="6AB9E601" w14:textId="0DC882D8" w:rsidR="00143691" w:rsidRPr="00790116" w:rsidRDefault="00143691" w:rsidP="00143691">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Durée des reconductions : </w:t>
      </w:r>
      <w:r w:rsidR="00B85683" w:rsidRPr="00790116">
        <w:rPr>
          <w:rFonts w:ascii="Arial" w:hAnsi="Arial" w:cs="Arial"/>
        </w:rPr>
        <w:t>12</w:t>
      </w:r>
      <w:r w:rsidRPr="00790116">
        <w:rPr>
          <w:rFonts w:ascii="Arial" w:hAnsi="Arial" w:cs="Arial"/>
        </w:rPr>
        <w:t xml:space="preserve"> mois</w:t>
      </w:r>
    </w:p>
    <w:p w14:paraId="6E3AFF6E" w14:textId="77777777" w:rsidR="004451D7" w:rsidRPr="009408F7" w:rsidRDefault="004451D7"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77777777"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t xml:space="preserve">C - Signature </w:t>
            </w:r>
            <w:r w:rsidR="00660727" w:rsidRPr="008F41DC">
              <w:rPr>
                <w:rFonts w:ascii="Arial" w:hAnsi="Arial" w:cs="Arial"/>
                <w:b/>
                <w:bCs/>
                <w:sz w:val="22"/>
                <w:szCs w:val="24"/>
              </w:rPr>
              <w:t>du marché ou de l’accord-cadre</w:t>
            </w:r>
            <w:r w:rsidRPr="008F41DC">
              <w:rPr>
                <w:rFonts w:ascii="Arial" w:hAnsi="Arial" w:cs="Arial"/>
                <w:b/>
                <w:bCs/>
                <w:sz w:val="22"/>
                <w:szCs w:val="24"/>
              </w:rPr>
              <w:t xml:space="preserve"> par le </w:t>
            </w:r>
            <w:r w:rsidR="00036500" w:rsidRPr="008F41DC">
              <w:rPr>
                <w:rFonts w:ascii="Arial" w:hAnsi="Arial" w:cs="Arial"/>
                <w:b/>
                <w:bCs/>
                <w:sz w:val="22"/>
                <w:szCs w:val="24"/>
              </w:rPr>
              <w:t>titulaire individuel ou</w:t>
            </w:r>
            <w:r w:rsidR="00354C04" w:rsidRPr="008F41DC">
              <w:rPr>
                <w:rFonts w:ascii="Arial" w:hAnsi="Arial" w:cs="Arial"/>
                <w:b/>
                <w:bCs/>
                <w:sz w:val="22"/>
                <w:szCs w:val="24"/>
              </w:rPr>
              <w:t>, en cas groupement, le mandataire dûment habilité ou</w:t>
            </w:r>
            <w:r w:rsidR="00036500" w:rsidRPr="008F41DC">
              <w:rPr>
                <w:rFonts w:ascii="Arial" w:hAnsi="Arial" w:cs="Arial"/>
                <w:b/>
                <w:bCs/>
                <w:sz w:val="22"/>
                <w:szCs w:val="24"/>
              </w:rPr>
              <w:t xml:space="preserve">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152B66A1" w14:textId="77777777" w:rsidR="008F41DC" w:rsidRPr="006F3DD1" w:rsidRDefault="008F41DC" w:rsidP="008F41D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Signature du marché ou de l’accord-cadre 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du signataire (*)</w:t>
            </w:r>
          </w:p>
        </w:tc>
        <w:tc>
          <w:tcPr>
            <w:tcW w:w="2694" w:type="dxa"/>
            <w:tcBorders>
              <w:top w:val="single" w:sz="4" w:space="0" w:color="000000"/>
              <w:left w:val="single" w:sz="4" w:space="0" w:color="000000"/>
              <w:bottom w:val="single" w:sz="4" w:space="0" w:color="000000"/>
            </w:tcBorders>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77777777" w:rsidR="009408F7" w:rsidRPr="009408F7" w:rsidRDefault="009408F7"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40388F6C" w14:textId="77777777" w:rsidR="009408F7" w:rsidRDefault="009408F7" w:rsidP="00B054DA">
            <w:pPr>
              <w:tabs>
                <w:tab w:val="left" w:pos="851"/>
              </w:tabs>
              <w:snapToGrid w:val="0"/>
              <w:jc w:val="both"/>
              <w:rPr>
                <w:rFonts w:ascii="Arial" w:hAnsi="Arial" w:cs="Arial"/>
                <w:bCs/>
                <w:szCs w:val="24"/>
              </w:rPr>
            </w:pPr>
          </w:p>
          <w:p w14:paraId="184629D8" w14:textId="77777777" w:rsidR="00AF08B4" w:rsidRDefault="00AF08B4" w:rsidP="00B054DA">
            <w:pPr>
              <w:tabs>
                <w:tab w:val="left" w:pos="851"/>
              </w:tabs>
              <w:snapToGrid w:val="0"/>
              <w:jc w:val="both"/>
              <w:rPr>
                <w:rFonts w:ascii="Arial" w:hAnsi="Arial" w:cs="Arial"/>
                <w:bCs/>
                <w:szCs w:val="24"/>
              </w:rPr>
            </w:pPr>
          </w:p>
          <w:p w14:paraId="4A18A574" w14:textId="77777777" w:rsidR="00AF08B4" w:rsidRDefault="00AF08B4" w:rsidP="00B054DA">
            <w:pPr>
              <w:tabs>
                <w:tab w:val="left" w:pos="851"/>
              </w:tabs>
              <w:snapToGrid w:val="0"/>
              <w:jc w:val="both"/>
              <w:rPr>
                <w:rFonts w:ascii="Arial" w:hAnsi="Arial" w:cs="Arial"/>
                <w:bCs/>
                <w:szCs w:val="24"/>
              </w:rPr>
            </w:pPr>
          </w:p>
          <w:p w14:paraId="3A8996C3" w14:textId="77777777" w:rsidR="00AF08B4" w:rsidRDefault="00AF08B4" w:rsidP="00B054DA">
            <w:pPr>
              <w:tabs>
                <w:tab w:val="left" w:pos="851"/>
              </w:tabs>
              <w:snapToGrid w:val="0"/>
              <w:jc w:val="both"/>
              <w:rPr>
                <w:rFonts w:ascii="Arial" w:hAnsi="Arial" w:cs="Arial"/>
                <w:bCs/>
                <w:szCs w:val="24"/>
              </w:rPr>
            </w:pPr>
          </w:p>
          <w:p w14:paraId="54478471" w14:textId="2FB7D596" w:rsidR="00AF08B4" w:rsidRPr="009408F7" w:rsidRDefault="00AF08B4"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 du marché ou de l’accord-cadre en cas de groupement :</w:t>
      </w:r>
    </w:p>
    <w:p w14:paraId="01103A30" w14:textId="77777777" w:rsidR="00BD3607" w:rsidRDefault="00BD3607" w:rsidP="008F41DC">
      <w:pPr>
        <w:tabs>
          <w:tab w:val="left" w:pos="851"/>
        </w:tabs>
        <w:jc w:val="both"/>
        <w:rPr>
          <w:rFonts w:ascii="Arial" w:hAnsi="Arial" w:cs="Arial"/>
        </w:rPr>
      </w:pPr>
    </w:p>
    <w:p w14:paraId="6694E3FE" w14:textId="77777777" w:rsidR="00BD3607" w:rsidRDefault="00BD3607" w:rsidP="00BD360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8FB7155" w14:textId="77777777" w:rsidR="008F41DC" w:rsidRPr="009B45B9" w:rsidRDefault="008F41DC" w:rsidP="008F41D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137C6B5" w14:textId="77777777" w:rsidR="008F41DC" w:rsidRDefault="008F41DC" w:rsidP="008F41DC">
      <w:pPr>
        <w:tabs>
          <w:tab w:val="left" w:pos="851"/>
        </w:tabs>
        <w:rPr>
          <w:rFonts w:ascii="Arial" w:hAnsi="Arial" w:cs="Arial"/>
        </w:rPr>
      </w:pPr>
    </w:p>
    <w:p w14:paraId="33CEFF45" w14:textId="77777777" w:rsidR="008F41DC" w:rsidRDefault="008F41DC" w:rsidP="008F41DC">
      <w:pPr>
        <w:tabs>
          <w:tab w:val="left" w:pos="851"/>
        </w:tabs>
        <w:rPr>
          <w:rFonts w:ascii="Arial" w:hAnsi="Arial" w:cs="Arial"/>
        </w:rPr>
      </w:pPr>
    </w:p>
    <w:p w14:paraId="2723DB07" w14:textId="77777777" w:rsidR="008F41DC" w:rsidRDefault="008F41DC" w:rsidP="008F41D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59650AB" w14:textId="77777777" w:rsidR="008F41DC" w:rsidRDefault="008F41DC" w:rsidP="008F41DC">
      <w:pPr>
        <w:pStyle w:val="fcase1ertab"/>
        <w:tabs>
          <w:tab w:val="left" w:pos="851"/>
        </w:tabs>
        <w:rPr>
          <w:rFonts w:ascii="Arial" w:hAnsi="Arial" w:cs="Arial"/>
        </w:rPr>
      </w:pPr>
      <w:r>
        <w:rPr>
          <w:rFonts w:ascii="Arial" w:hAnsi="Arial" w:cs="Arial"/>
          <w:i/>
          <w:iCs/>
          <w:sz w:val="18"/>
          <w:szCs w:val="18"/>
        </w:rPr>
        <w:t>(Cocher la case correspondante.)</w:t>
      </w:r>
    </w:p>
    <w:p w14:paraId="12A181A5" w14:textId="77777777" w:rsidR="008F41DC" w:rsidRDefault="008F41DC" w:rsidP="008F41D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36C856E6" w14:textId="77777777" w:rsidR="008F41DC" w:rsidRDefault="008F41DC" w:rsidP="008F41D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EBA8893" w14:textId="77777777" w:rsidR="008F41DC" w:rsidRDefault="008F41DC" w:rsidP="008F41DC">
      <w:pPr>
        <w:tabs>
          <w:tab w:val="left" w:pos="851"/>
        </w:tabs>
        <w:rPr>
          <w:rFonts w:ascii="Arial" w:hAnsi="Arial" w:cs="Arial"/>
        </w:rPr>
      </w:pPr>
      <w:r>
        <w:rPr>
          <w:rFonts w:ascii="Arial" w:hAnsi="Arial" w:cs="Arial"/>
          <w:i/>
          <w:sz w:val="18"/>
          <w:szCs w:val="18"/>
        </w:rPr>
        <w:t>(Cocher la ou les cases correspondantes.)</w:t>
      </w:r>
    </w:p>
    <w:p w14:paraId="15165323" w14:textId="77777777" w:rsidR="008F41DC" w:rsidRDefault="008F41DC" w:rsidP="008F41DC">
      <w:pPr>
        <w:pStyle w:val="fcasegauche"/>
        <w:tabs>
          <w:tab w:val="left" w:pos="426"/>
          <w:tab w:val="left" w:pos="851"/>
        </w:tabs>
        <w:spacing w:after="0"/>
        <w:ind w:left="0" w:firstLine="0"/>
        <w:jc w:val="left"/>
        <w:rPr>
          <w:rFonts w:ascii="Arial" w:hAnsi="Arial" w:cs="Arial"/>
        </w:rPr>
      </w:pPr>
    </w:p>
    <w:p w14:paraId="14801021" w14:textId="77777777" w:rsidR="008F41DC" w:rsidRDefault="008F41DC" w:rsidP="008F41D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0FF76E20" w14:textId="77777777" w:rsidR="008F41DC" w:rsidRDefault="008F41DC" w:rsidP="008F41D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2487494" w14:textId="77777777" w:rsidR="008F41DC" w:rsidRDefault="008F41DC" w:rsidP="008F41DC">
      <w:pPr>
        <w:tabs>
          <w:tab w:val="left" w:pos="851"/>
        </w:tabs>
        <w:rPr>
          <w:rFonts w:ascii="Arial" w:hAnsi="Arial" w:cs="Arial"/>
        </w:rPr>
      </w:pPr>
    </w:p>
    <w:p w14:paraId="50AD1906"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14:paraId="1BA5CB0E" w14:textId="77777777" w:rsidR="008F41DC" w:rsidRDefault="008F41DC" w:rsidP="008F41DC">
      <w:pPr>
        <w:tabs>
          <w:tab w:val="left" w:pos="851"/>
        </w:tabs>
        <w:ind w:left="1701"/>
        <w:rPr>
          <w:rFonts w:ascii="Arial" w:hAnsi="Arial" w:cs="Arial"/>
        </w:rPr>
      </w:pPr>
      <w:r>
        <w:rPr>
          <w:rFonts w:ascii="Arial" w:hAnsi="Arial" w:cs="Arial"/>
          <w:i/>
          <w:sz w:val="18"/>
          <w:szCs w:val="18"/>
        </w:rPr>
        <w:lastRenderedPageBreak/>
        <w:t>(joindre les pouvoirs en annexe du présent document en cas de marché public autre que de défense ou de sécurité. Dans le cas contraire, ces documents ont déjà été fournis)</w:t>
      </w:r>
    </w:p>
    <w:p w14:paraId="426BA3B0" w14:textId="77777777" w:rsidR="008F41DC" w:rsidRDefault="008F41DC" w:rsidP="008F41DC">
      <w:pPr>
        <w:tabs>
          <w:tab w:val="left" w:pos="851"/>
        </w:tabs>
        <w:rPr>
          <w:rFonts w:ascii="Arial" w:hAnsi="Arial" w:cs="Arial"/>
          <w:iCs/>
        </w:rPr>
      </w:pPr>
    </w:p>
    <w:p w14:paraId="36737B58" w14:textId="77777777" w:rsidR="008F41DC" w:rsidRDefault="008F41DC" w:rsidP="008F41D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74FA1BC" w14:textId="77777777" w:rsidR="008F41DC" w:rsidRPr="00C83930" w:rsidRDefault="008F41DC" w:rsidP="008F41DC">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4FC56B5" w14:textId="77777777" w:rsidR="008F41DC" w:rsidRDefault="008F41DC" w:rsidP="008F41DC">
      <w:pPr>
        <w:tabs>
          <w:tab w:val="left" w:pos="851"/>
        </w:tabs>
        <w:ind w:left="1134" w:hanging="850"/>
        <w:rPr>
          <w:rFonts w:ascii="Arial" w:hAnsi="Arial" w:cs="Arial"/>
          <w:i/>
          <w:sz w:val="18"/>
          <w:szCs w:val="18"/>
        </w:rPr>
      </w:pPr>
    </w:p>
    <w:p w14:paraId="2F971414" w14:textId="77777777" w:rsidR="008F41DC" w:rsidRDefault="008F41DC" w:rsidP="008F41DC">
      <w:pPr>
        <w:tabs>
          <w:tab w:val="left" w:pos="851"/>
        </w:tabs>
        <w:rPr>
          <w:rFonts w:ascii="Arial" w:hAnsi="Arial" w:cs="Arial"/>
          <w:i/>
          <w:sz w:val="18"/>
          <w:szCs w:val="18"/>
        </w:rPr>
      </w:pPr>
    </w:p>
    <w:p w14:paraId="51EA1131" w14:textId="77777777" w:rsidR="008F41DC" w:rsidRDefault="008F41DC" w:rsidP="008F41D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BA25B0C" w14:textId="77777777" w:rsidR="008F41DC" w:rsidRDefault="008F41DC" w:rsidP="008F41DC">
      <w:pPr>
        <w:tabs>
          <w:tab w:val="left" w:pos="851"/>
        </w:tabs>
        <w:rPr>
          <w:rFonts w:ascii="Arial" w:hAnsi="Arial" w:cs="Arial"/>
        </w:rPr>
      </w:pPr>
      <w:r>
        <w:rPr>
          <w:rFonts w:ascii="Arial" w:hAnsi="Arial" w:cs="Arial"/>
          <w:i/>
          <w:sz w:val="18"/>
          <w:szCs w:val="18"/>
        </w:rPr>
        <w:t>(Cocher la case correspondante.)</w:t>
      </w:r>
    </w:p>
    <w:p w14:paraId="3E8B9175" w14:textId="77777777" w:rsidR="008F41DC" w:rsidRDefault="008F41DC" w:rsidP="008F41DC">
      <w:pPr>
        <w:tabs>
          <w:tab w:val="left" w:pos="851"/>
        </w:tabs>
        <w:rPr>
          <w:rFonts w:ascii="Arial" w:hAnsi="Arial" w:cs="Arial"/>
        </w:rPr>
      </w:pPr>
    </w:p>
    <w:p w14:paraId="0B5814E4" w14:textId="77777777" w:rsidR="008F41DC" w:rsidRDefault="008F41DC" w:rsidP="008F41D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262B12" w14:textId="77777777" w:rsidR="008F41DC" w:rsidRDefault="008F41DC" w:rsidP="008F41DC">
      <w:pPr>
        <w:tabs>
          <w:tab w:val="left" w:pos="851"/>
        </w:tabs>
        <w:ind w:left="1701" w:hanging="850"/>
        <w:jc w:val="both"/>
      </w:pPr>
    </w:p>
    <w:p w14:paraId="4C4F2CE0" w14:textId="77777777" w:rsidR="008F41DC" w:rsidRDefault="008F41DC" w:rsidP="008F41D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14797754" w14:textId="77777777" w:rsidR="008F41DC" w:rsidRDefault="008F41DC" w:rsidP="008F41DC">
      <w:pPr>
        <w:tabs>
          <w:tab w:val="left" w:pos="851"/>
        </w:tabs>
        <w:rPr>
          <w:rFonts w:ascii="Arial" w:hAnsi="Arial" w:cs="Arial"/>
          <w:iCs/>
        </w:rPr>
      </w:pPr>
    </w:p>
    <w:p w14:paraId="12E37EDA" w14:textId="77777777" w:rsidR="008F41DC" w:rsidRDefault="008F41DC" w:rsidP="008F41D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3C86208D" w14:textId="77777777" w:rsidR="008F41DC" w:rsidRDefault="008F41DC" w:rsidP="008F41D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09B9346" w14:textId="08BD19F9" w:rsidR="008F41DC" w:rsidRDefault="008F41DC" w:rsidP="008F41DC">
      <w:pPr>
        <w:tabs>
          <w:tab w:val="left" w:pos="851"/>
        </w:tabs>
        <w:rPr>
          <w:rFonts w:ascii="Arial" w:hAnsi="Arial" w:cs="Arial"/>
        </w:rPr>
      </w:pPr>
    </w:p>
    <w:p w14:paraId="599A0F31" w14:textId="03261770" w:rsidR="00402535" w:rsidRDefault="00402535"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t>Nom, prénom et qualité</w:t>
            </w:r>
          </w:p>
          <w:p w14:paraId="65D117CE" w14:textId="77777777" w:rsidR="008F41DC" w:rsidRDefault="008F41DC" w:rsidP="004C49A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25A1A49E" w14:textId="5497BDD8" w:rsidR="00BD3607" w:rsidRDefault="00BD3607" w:rsidP="006C4338">
      <w:pPr>
        <w:tabs>
          <w:tab w:val="left" w:pos="851"/>
        </w:tabs>
        <w:rPr>
          <w:rFonts w:ascii="Garamond" w:hAnsi="Garamond" w:cs="Arial"/>
          <w:sz w:val="24"/>
          <w:szCs w:val="24"/>
        </w:rPr>
      </w:pPr>
    </w:p>
    <w:p w14:paraId="5C5ADB3D" w14:textId="5397B54F" w:rsidR="00345A60" w:rsidRDefault="00345A60" w:rsidP="006C4338">
      <w:pPr>
        <w:tabs>
          <w:tab w:val="left" w:pos="851"/>
        </w:tabs>
        <w:rPr>
          <w:rFonts w:ascii="Garamond" w:hAnsi="Garamond" w:cs="Arial"/>
          <w:sz w:val="24"/>
          <w:szCs w:val="24"/>
        </w:rPr>
      </w:pPr>
    </w:p>
    <w:p w14:paraId="7E137D86" w14:textId="48BDEA47" w:rsidR="00345A60" w:rsidRDefault="00345A60" w:rsidP="006C4338">
      <w:pPr>
        <w:tabs>
          <w:tab w:val="left" w:pos="851"/>
        </w:tabs>
        <w:rPr>
          <w:rFonts w:ascii="Garamond" w:hAnsi="Garamond" w:cs="Arial"/>
          <w:sz w:val="24"/>
          <w:szCs w:val="24"/>
        </w:rPr>
      </w:pPr>
    </w:p>
    <w:p w14:paraId="38D18627" w14:textId="4062F2FD" w:rsidR="00345A60" w:rsidRDefault="00345A60" w:rsidP="006C4338">
      <w:pPr>
        <w:tabs>
          <w:tab w:val="left" w:pos="851"/>
        </w:tabs>
        <w:rPr>
          <w:rFonts w:ascii="Garamond" w:hAnsi="Garamond" w:cs="Arial"/>
          <w:sz w:val="24"/>
          <w:szCs w:val="24"/>
        </w:rPr>
      </w:pPr>
    </w:p>
    <w:p w14:paraId="01846B5A" w14:textId="77777777" w:rsidR="00B85683" w:rsidRDefault="00B85683" w:rsidP="006C4338">
      <w:pPr>
        <w:tabs>
          <w:tab w:val="left" w:pos="851"/>
        </w:tabs>
        <w:rPr>
          <w:rFonts w:ascii="Garamond" w:hAnsi="Garamond" w:cs="Arial"/>
          <w:sz w:val="24"/>
          <w:szCs w:val="24"/>
        </w:rPr>
      </w:pPr>
    </w:p>
    <w:p w14:paraId="1F12A3A5" w14:textId="77777777" w:rsidR="00B85683" w:rsidRDefault="00B85683" w:rsidP="006C4338">
      <w:pPr>
        <w:tabs>
          <w:tab w:val="left" w:pos="851"/>
        </w:tabs>
        <w:rPr>
          <w:rFonts w:ascii="Garamond" w:hAnsi="Garamond" w:cs="Arial"/>
          <w:sz w:val="24"/>
          <w:szCs w:val="24"/>
        </w:rPr>
      </w:pPr>
    </w:p>
    <w:p w14:paraId="4B5DC8B9" w14:textId="77777777" w:rsidR="00B85683" w:rsidRDefault="00B85683" w:rsidP="006C4338">
      <w:pPr>
        <w:tabs>
          <w:tab w:val="left" w:pos="851"/>
        </w:tabs>
        <w:rPr>
          <w:rFonts w:ascii="Garamond" w:hAnsi="Garamond" w:cs="Arial"/>
          <w:sz w:val="24"/>
          <w:szCs w:val="24"/>
        </w:rPr>
      </w:pPr>
    </w:p>
    <w:p w14:paraId="20CB22D1" w14:textId="77777777" w:rsidR="00B85683" w:rsidRDefault="00B85683" w:rsidP="006C4338">
      <w:pPr>
        <w:tabs>
          <w:tab w:val="left" w:pos="851"/>
        </w:tabs>
        <w:rPr>
          <w:rFonts w:ascii="Garamond" w:hAnsi="Garamond" w:cs="Arial"/>
          <w:sz w:val="24"/>
          <w:szCs w:val="24"/>
        </w:rPr>
      </w:pPr>
    </w:p>
    <w:p w14:paraId="1B5282DB" w14:textId="77777777" w:rsidR="00B85683" w:rsidRDefault="00B85683" w:rsidP="006C4338">
      <w:pPr>
        <w:tabs>
          <w:tab w:val="left" w:pos="851"/>
        </w:tabs>
        <w:rPr>
          <w:rFonts w:ascii="Garamond" w:hAnsi="Garamond" w:cs="Arial"/>
          <w:sz w:val="24"/>
          <w:szCs w:val="24"/>
        </w:rPr>
      </w:pPr>
    </w:p>
    <w:p w14:paraId="1A4814BA" w14:textId="77777777" w:rsidR="00B85683" w:rsidRDefault="00B85683" w:rsidP="006C4338">
      <w:pPr>
        <w:tabs>
          <w:tab w:val="left" w:pos="851"/>
        </w:tabs>
        <w:rPr>
          <w:rFonts w:ascii="Garamond" w:hAnsi="Garamond" w:cs="Arial"/>
          <w:sz w:val="24"/>
          <w:szCs w:val="24"/>
        </w:rPr>
      </w:pPr>
    </w:p>
    <w:p w14:paraId="2F10A429" w14:textId="09BDA243" w:rsidR="00345A60" w:rsidRDefault="00345A60" w:rsidP="006C4338">
      <w:pPr>
        <w:tabs>
          <w:tab w:val="left" w:pos="851"/>
        </w:tabs>
        <w:rPr>
          <w:rFonts w:ascii="Garamond" w:hAnsi="Garamond" w:cs="Arial"/>
          <w:sz w:val="24"/>
          <w:szCs w:val="24"/>
        </w:rPr>
      </w:pPr>
    </w:p>
    <w:p w14:paraId="4B06A72D" w14:textId="0154BE49" w:rsidR="00345A60" w:rsidRDefault="00345A60" w:rsidP="006C4338">
      <w:pPr>
        <w:tabs>
          <w:tab w:val="left" w:pos="851"/>
        </w:tabs>
        <w:rPr>
          <w:rFonts w:ascii="Garamond" w:hAnsi="Garamond" w:cs="Arial"/>
          <w:sz w:val="24"/>
          <w:szCs w:val="24"/>
        </w:rPr>
      </w:pPr>
    </w:p>
    <w:p w14:paraId="2B149FA8" w14:textId="5D9762AF" w:rsidR="00345A60" w:rsidRDefault="00345A60"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1B55F77C" w:rsidR="009B1CD0" w:rsidRPr="00BD3607" w:rsidRDefault="00E044CB" w:rsidP="005846FB">
            <w:pPr>
              <w:pStyle w:val="Titre4"/>
              <w:tabs>
                <w:tab w:val="left" w:pos="851"/>
              </w:tabs>
              <w:rPr>
                <w:sz w:val="24"/>
                <w:szCs w:val="24"/>
              </w:rPr>
            </w:pPr>
            <w:r>
              <w:rPr>
                <w:rFonts w:ascii="Garamond" w:hAnsi="Garamond"/>
                <w:sz w:val="24"/>
                <w:szCs w:val="24"/>
              </w:rPr>
              <w:br w:type="page"/>
            </w:r>
            <w:r w:rsidR="009B1CD0" w:rsidRPr="00BD3607">
              <w:rPr>
                <w:sz w:val="22"/>
                <w:szCs w:val="24"/>
              </w:rPr>
              <w:t xml:space="preserve">D - Identification </w:t>
            </w:r>
            <w:r w:rsidR="001C40C0" w:rsidRPr="00BD3607">
              <w:rPr>
                <w:sz w:val="22"/>
                <w:szCs w:val="24"/>
              </w:rPr>
              <w:t>et signature de l’acheteur</w:t>
            </w:r>
          </w:p>
        </w:tc>
      </w:tr>
    </w:tbl>
    <w:p w14:paraId="154745B1" w14:textId="77777777" w:rsidR="009B1CD0" w:rsidRPr="00BD3607" w:rsidRDefault="009B1CD0" w:rsidP="006C4338">
      <w:pPr>
        <w:tabs>
          <w:tab w:val="left" w:pos="851"/>
        </w:tabs>
        <w:rPr>
          <w:rFonts w:ascii="Arial" w:hAnsi="Arial" w:cs="Arial"/>
          <w:szCs w:val="24"/>
        </w:rPr>
      </w:pPr>
    </w:p>
    <w:p w14:paraId="6A49635A" w14:textId="77777777" w:rsidR="00BD3607" w:rsidRDefault="00BD3607" w:rsidP="00BD3607">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1C755B8C" w14:textId="77777777" w:rsidR="007B312A" w:rsidRDefault="007B312A" w:rsidP="007B312A">
      <w:pPr>
        <w:pStyle w:val="Titre1"/>
        <w:tabs>
          <w:tab w:val="left" w:pos="851"/>
        </w:tabs>
        <w:ind w:left="0"/>
        <w:jc w:val="both"/>
        <w:rPr>
          <w:rFonts w:ascii="Arial" w:hAnsi="Arial" w:cs="Arial"/>
        </w:rPr>
      </w:pPr>
    </w:p>
    <w:p w14:paraId="5D45DA42"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5BD2EBFE"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45B45D31"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33680C8C"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39B63857"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1E9C4783" w14:textId="77777777" w:rsidR="007B312A" w:rsidRPr="00BD3607" w:rsidRDefault="007B312A" w:rsidP="007B312A">
      <w:pPr>
        <w:pStyle w:val="En-tte"/>
        <w:tabs>
          <w:tab w:val="clear" w:pos="4536"/>
          <w:tab w:val="clear" w:pos="9072"/>
          <w:tab w:val="left" w:pos="851"/>
        </w:tabs>
        <w:jc w:val="both"/>
        <w:rPr>
          <w:rFonts w:ascii="Arial" w:hAnsi="Arial" w:cs="Arial"/>
        </w:rPr>
      </w:pPr>
    </w:p>
    <w:p w14:paraId="6C702143" w14:textId="77777777" w:rsidR="007B312A" w:rsidRPr="00BD3607" w:rsidRDefault="007B312A" w:rsidP="007B312A">
      <w:pPr>
        <w:pStyle w:val="En-tte"/>
        <w:tabs>
          <w:tab w:val="clear" w:pos="4536"/>
          <w:tab w:val="clear" w:pos="9072"/>
          <w:tab w:val="left" w:pos="851"/>
        </w:tabs>
        <w:jc w:val="both"/>
        <w:rPr>
          <w:rFonts w:ascii="Arial" w:hAnsi="Arial" w:cs="Arial"/>
        </w:rPr>
      </w:pPr>
    </w:p>
    <w:p w14:paraId="24B8FBC8" w14:textId="77777777" w:rsidR="00BD3607" w:rsidRDefault="00BD3607" w:rsidP="00BD36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79FE59F"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7C38E6EA" w14:textId="77777777"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du pouvoir adjudicateur : </w:t>
      </w:r>
    </w:p>
    <w:p w14:paraId="6297FEB5" w14:textId="77777777" w:rsidR="00482936" w:rsidRPr="006C203E" w:rsidRDefault="00482936" w:rsidP="00482936">
      <w:pPr>
        <w:jc w:val="both"/>
        <w:rPr>
          <w:rFonts w:ascii="Garamond" w:hAnsi="Garamond" w:cs="Arial"/>
          <w:b/>
          <w:color w:val="000000"/>
          <w:sz w:val="24"/>
          <w:szCs w:val="24"/>
          <w:lang w:eastAsia="fr-FR"/>
        </w:rPr>
      </w:pPr>
      <w:r>
        <w:rPr>
          <w:rFonts w:ascii="Garamond" w:hAnsi="Garamond" w:cs="Arial"/>
          <w:b/>
          <w:bCs/>
          <w:iCs/>
          <w:sz w:val="24"/>
          <w:szCs w:val="24"/>
          <w:lang w:eastAsia="fr-FR"/>
        </w:rPr>
        <w:t xml:space="preserve">M. Anthony BRIANT, Directeur </w:t>
      </w:r>
      <w:r w:rsidRPr="002C6409">
        <w:rPr>
          <w:rFonts w:ascii="Garamond" w:hAnsi="Garamond" w:cs="Arial"/>
          <w:b/>
          <w:bCs/>
          <w:iCs/>
          <w:sz w:val="24"/>
          <w:szCs w:val="24"/>
          <w:lang w:eastAsia="fr-FR"/>
        </w:rPr>
        <w:t>de l’</w:t>
      </w:r>
      <w:r w:rsidRPr="003F17E9">
        <w:rPr>
          <w:rFonts w:ascii="Garamond" w:hAnsi="Garamond" w:cs="Arial"/>
          <w:b/>
          <w:bCs/>
          <w:color w:val="000000"/>
          <w:sz w:val="24"/>
          <w:szCs w:val="24"/>
        </w:rPr>
        <w:t>É</w:t>
      </w:r>
      <w:r w:rsidRPr="002C6409">
        <w:rPr>
          <w:rFonts w:ascii="Garamond" w:hAnsi="Garamond" w:cs="Arial"/>
          <w:b/>
          <w:sz w:val="24"/>
          <w:szCs w:val="24"/>
        </w:rPr>
        <w:t xml:space="preserve">cole nationale des ponts et chaussées </w:t>
      </w:r>
    </w:p>
    <w:p w14:paraId="7C1346C8" w14:textId="77777777" w:rsidR="00482936" w:rsidRPr="00B93A41" w:rsidRDefault="00482936" w:rsidP="00482936">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0A8F6F7B" w14:textId="77777777" w:rsidR="00482936" w:rsidRPr="00B93A41" w:rsidRDefault="00482936" w:rsidP="00482936">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4A95CC46" w14:textId="3BB468DF" w:rsidR="007B312A" w:rsidRPr="00B93A41" w:rsidRDefault="00482936" w:rsidP="00482936">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 xml:space="preserve">Vallée Cedex </w:t>
      </w:r>
      <w:r w:rsidR="007B312A" w:rsidRPr="00B93A41">
        <w:rPr>
          <w:rFonts w:ascii="Garamond" w:hAnsi="Garamond" w:cs="Arial"/>
          <w:bCs/>
          <w:iCs/>
          <w:sz w:val="24"/>
          <w:szCs w:val="24"/>
          <w:lang w:eastAsia="fr-FR"/>
        </w:rPr>
        <w:t>2</w:t>
      </w:r>
    </w:p>
    <w:p w14:paraId="6FCA7464" w14:textId="77777777" w:rsidR="007B312A" w:rsidRPr="00BD3607" w:rsidRDefault="007B312A" w:rsidP="007B312A">
      <w:pPr>
        <w:tabs>
          <w:tab w:val="left" w:pos="851"/>
        </w:tabs>
        <w:jc w:val="both"/>
        <w:rPr>
          <w:rFonts w:ascii="Arial" w:hAnsi="Arial" w:cs="Arial"/>
        </w:rPr>
      </w:pPr>
    </w:p>
    <w:p w14:paraId="44E00DCC" w14:textId="77777777" w:rsidR="007B312A" w:rsidRPr="00BD3607" w:rsidRDefault="007B312A" w:rsidP="007B312A">
      <w:pPr>
        <w:tabs>
          <w:tab w:val="left" w:pos="851"/>
        </w:tabs>
        <w:jc w:val="both"/>
        <w:rPr>
          <w:rFonts w:ascii="Arial" w:hAnsi="Arial" w:cs="Arial"/>
        </w:rPr>
      </w:pPr>
    </w:p>
    <w:p w14:paraId="627E337C" w14:textId="77777777" w:rsidR="00BD3607" w:rsidRDefault="00BD3607" w:rsidP="00BD36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7"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8"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E89F6DD" w14:textId="77777777" w:rsidR="007B312A" w:rsidRDefault="007B312A" w:rsidP="007B312A">
      <w:pPr>
        <w:suppressAutoHyphens w:val="0"/>
        <w:jc w:val="both"/>
        <w:rPr>
          <w:rFonts w:ascii="Garamond" w:hAnsi="Garamond" w:cs="Arial"/>
          <w:b/>
          <w:bCs/>
          <w:iCs/>
          <w:sz w:val="24"/>
          <w:szCs w:val="24"/>
          <w:lang w:eastAsia="fr-FR"/>
        </w:rPr>
      </w:pPr>
    </w:p>
    <w:p w14:paraId="1143D600" w14:textId="77777777" w:rsidR="00C0503F" w:rsidRPr="009F272F" w:rsidRDefault="00C0503F" w:rsidP="00C0503F">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Monsieur le Directeur de l’</w:t>
      </w: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72756A34" w14:textId="77777777" w:rsidR="00C0503F" w:rsidRPr="00B93A41" w:rsidRDefault="00C0503F" w:rsidP="00C0503F">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1D78538A" w14:textId="77777777" w:rsidR="00C0503F" w:rsidRPr="00B93A41" w:rsidRDefault="00C0503F" w:rsidP="00C0503F">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2C299858" w14:textId="77777777" w:rsidR="00C0503F" w:rsidRDefault="00C0503F" w:rsidP="00C0503F">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6422B1F0" w14:textId="77777777" w:rsidR="007B312A" w:rsidRPr="00BD3607" w:rsidRDefault="007B312A" w:rsidP="007B312A">
      <w:pPr>
        <w:tabs>
          <w:tab w:val="left" w:pos="851"/>
        </w:tabs>
        <w:jc w:val="both"/>
        <w:rPr>
          <w:rFonts w:ascii="Arial" w:hAnsi="Arial" w:cs="Arial"/>
        </w:rPr>
      </w:pPr>
    </w:p>
    <w:p w14:paraId="22113D6C" w14:textId="77777777" w:rsidR="007B312A" w:rsidRPr="00BD3607" w:rsidRDefault="007B312A" w:rsidP="007B312A">
      <w:pPr>
        <w:pStyle w:val="fcase2metab"/>
        <w:ind w:left="0" w:firstLine="0"/>
        <w:rPr>
          <w:rFonts w:ascii="Arial" w:hAnsi="Arial" w:cs="Arial"/>
        </w:rPr>
      </w:pPr>
    </w:p>
    <w:p w14:paraId="0A6E2E08" w14:textId="77777777" w:rsidR="00BD3607" w:rsidRDefault="00BD3607" w:rsidP="00BD3607">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FE89B8F" w14:textId="77777777" w:rsidR="007B312A" w:rsidRPr="00BD3607" w:rsidRDefault="007B312A" w:rsidP="007B312A">
      <w:pPr>
        <w:jc w:val="both"/>
        <w:rPr>
          <w:rFonts w:ascii="Garamond" w:hAnsi="Garamond" w:cs="Arial"/>
          <w:iCs/>
          <w:sz w:val="24"/>
          <w:szCs w:val="18"/>
        </w:rPr>
      </w:pPr>
    </w:p>
    <w:p w14:paraId="59A48EB2" w14:textId="77777777"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63292C">
        <w:rPr>
          <w:rFonts w:ascii="Garamond" w:hAnsi="Garamond" w:cs="Arial"/>
          <w:b/>
          <w:bCs/>
          <w:iCs/>
          <w:sz w:val="24"/>
          <w:szCs w:val="24"/>
        </w:rPr>
        <w:t>l’</w:t>
      </w:r>
      <w:r>
        <w:rPr>
          <w:rFonts w:ascii="Garamond" w:hAnsi="Garamond" w:cs="Arial"/>
          <w:b/>
          <w:bCs/>
          <w:iCs/>
          <w:sz w:val="24"/>
          <w:szCs w:val="24"/>
        </w:rPr>
        <w:t xml:space="preserve">Agent Comptable </w:t>
      </w:r>
    </w:p>
    <w:p w14:paraId="19032306"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28636749"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6 et 8 avenue Blaise Pascal - Champs sur Marne</w:t>
      </w:r>
    </w:p>
    <w:p w14:paraId="087E27A7"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77 455 Marne la Vallée Cedex 2</w:t>
      </w:r>
    </w:p>
    <w:p w14:paraId="6AC3D3C2"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Téléphone : 01 64 15 34 87</w:t>
      </w:r>
    </w:p>
    <w:p w14:paraId="759FAC1D" w14:textId="77777777" w:rsidR="007B312A" w:rsidRDefault="007B312A" w:rsidP="007B312A">
      <w:pPr>
        <w:pStyle w:val="fcase2metab"/>
        <w:rPr>
          <w:rFonts w:ascii="Arial" w:eastAsia="Wingdings" w:hAnsi="Arial" w:cs="Arial"/>
          <w:b/>
          <w:color w:val="66CCFF"/>
          <w:spacing w:val="-10"/>
        </w:rPr>
      </w:pPr>
    </w:p>
    <w:p w14:paraId="099AD14B" w14:textId="77777777" w:rsidR="00BD3607" w:rsidRDefault="00BD3607" w:rsidP="007B312A">
      <w:pPr>
        <w:pStyle w:val="fcase2metab"/>
        <w:rPr>
          <w:rFonts w:ascii="Arial" w:eastAsia="Wingdings" w:hAnsi="Arial" w:cs="Arial"/>
          <w:b/>
          <w:color w:val="66CCFF"/>
          <w:spacing w:val="-10"/>
        </w:rPr>
      </w:pPr>
    </w:p>
    <w:p w14:paraId="135BEE5C" w14:textId="77777777" w:rsidR="00BD3607" w:rsidRDefault="00BD3607" w:rsidP="00BD3607">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32196AB" w14:textId="77777777" w:rsidR="009F224F" w:rsidRDefault="009F224F" w:rsidP="00BD3607">
      <w:pPr>
        <w:tabs>
          <w:tab w:val="left" w:pos="851"/>
        </w:tabs>
        <w:rPr>
          <w:rFonts w:ascii="Arial" w:hAnsi="Arial" w:cs="Arial"/>
        </w:rPr>
      </w:pPr>
    </w:p>
    <w:p w14:paraId="0A9DC756" w14:textId="77777777" w:rsidR="009F224F" w:rsidRDefault="009F224F" w:rsidP="00BD3607">
      <w:pPr>
        <w:tabs>
          <w:tab w:val="left" w:pos="851"/>
        </w:tabs>
        <w:rPr>
          <w:rFonts w:ascii="Arial" w:hAnsi="Arial" w:cs="Arial"/>
        </w:rPr>
      </w:pPr>
    </w:p>
    <w:p w14:paraId="61F4DDF8" w14:textId="77777777" w:rsidR="009F224F" w:rsidRDefault="009F224F" w:rsidP="00BD3607">
      <w:pPr>
        <w:tabs>
          <w:tab w:val="left" w:pos="851"/>
        </w:tabs>
        <w:rPr>
          <w:rFonts w:ascii="Arial" w:hAnsi="Arial" w:cs="Arial"/>
        </w:rPr>
      </w:pPr>
    </w:p>
    <w:p w14:paraId="2F44049F" w14:textId="77777777" w:rsidR="00FF3CEA" w:rsidRDefault="00FF3CEA" w:rsidP="00BD3607">
      <w:pPr>
        <w:tabs>
          <w:tab w:val="left" w:pos="851"/>
        </w:tabs>
        <w:rPr>
          <w:rFonts w:ascii="Arial" w:hAnsi="Arial" w:cs="Arial"/>
        </w:rPr>
      </w:pPr>
    </w:p>
    <w:p w14:paraId="0045EFD0" w14:textId="77777777" w:rsidR="00BD3607" w:rsidRDefault="00BD3607" w:rsidP="00BD3607">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60DBA0F" w14:textId="77777777" w:rsidR="00BD3607" w:rsidRDefault="00BD3607" w:rsidP="00BD360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0D43AB7" w14:textId="77777777" w:rsidR="00BD3607" w:rsidRDefault="00BD3607" w:rsidP="00BD3607">
      <w:pPr>
        <w:tabs>
          <w:tab w:val="left" w:pos="851"/>
        </w:tabs>
        <w:rPr>
          <w:rFonts w:ascii="Arial" w:hAnsi="Arial" w:cs="Arial"/>
        </w:rPr>
      </w:pPr>
    </w:p>
    <w:p w14:paraId="38DD3BD9" w14:textId="77777777" w:rsidR="00BD3607" w:rsidRDefault="00BD3607" w:rsidP="00BD3607">
      <w:pPr>
        <w:tabs>
          <w:tab w:val="left" w:pos="851"/>
        </w:tabs>
        <w:rPr>
          <w:rFonts w:ascii="Arial" w:hAnsi="Arial" w:cs="Arial"/>
        </w:rPr>
      </w:pPr>
    </w:p>
    <w:p w14:paraId="1A4DC49B" w14:textId="7D5F960E" w:rsidR="00BD3607" w:rsidRDefault="00BD3607" w:rsidP="004D0E77">
      <w:pPr>
        <w:tabs>
          <w:tab w:val="left" w:pos="5103"/>
          <w:tab w:val="left" w:pos="5245"/>
          <w:tab w:val="left" w:pos="7371"/>
          <w:tab w:val="left" w:pos="7655"/>
        </w:tabs>
        <w:jc w:val="both"/>
      </w:pPr>
      <w:r>
        <w:rPr>
          <w:rFonts w:ascii="Arial" w:hAnsi="Arial" w:cs="Arial"/>
        </w:rPr>
        <w:tab/>
        <w:t xml:space="preserve">A : </w:t>
      </w:r>
      <w:r w:rsidR="004D0E77" w:rsidRPr="00B93A41">
        <w:rPr>
          <w:rFonts w:ascii="Garamond" w:hAnsi="Garamond" w:cs="Arial"/>
          <w:bCs/>
          <w:iCs/>
          <w:sz w:val="24"/>
          <w:szCs w:val="24"/>
        </w:rPr>
        <w:t>Champs sur Marne</w:t>
      </w:r>
      <w:r>
        <w:rPr>
          <w:rFonts w:ascii="Arial" w:hAnsi="Arial" w:cs="Arial"/>
        </w:rPr>
        <w:t>, le …………………</w:t>
      </w:r>
    </w:p>
    <w:p w14:paraId="2812B76D" w14:textId="77777777" w:rsidR="00BD3607" w:rsidRDefault="00BD3607" w:rsidP="00BD3607">
      <w:pPr>
        <w:tabs>
          <w:tab w:val="left" w:pos="851"/>
        </w:tabs>
      </w:pPr>
    </w:p>
    <w:p w14:paraId="7113A078" w14:textId="77777777" w:rsidR="00BD3607" w:rsidRDefault="00BD3607" w:rsidP="00BD3607">
      <w:pPr>
        <w:tabs>
          <w:tab w:val="left" w:pos="851"/>
        </w:tabs>
      </w:pPr>
    </w:p>
    <w:p w14:paraId="19000D90" w14:textId="77777777" w:rsidR="00BD3607" w:rsidRDefault="00BD3607" w:rsidP="00BD3607">
      <w:pPr>
        <w:tabs>
          <w:tab w:val="left" w:pos="851"/>
        </w:tabs>
        <w:ind w:left="6804"/>
        <w:jc w:val="both"/>
        <w:rPr>
          <w:rFonts w:ascii="Arial" w:hAnsi="Arial" w:cs="Arial"/>
          <w:i/>
          <w:sz w:val="18"/>
          <w:szCs w:val="18"/>
        </w:rPr>
      </w:pPr>
      <w:r>
        <w:rPr>
          <w:rFonts w:ascii="Arial" w:hAnsi="Arial" w:cs="Arial"/>
        </w:rPr>
        <w:t>Signature</w:t>
      </w:r>
    </w:p>
    <w:p w14:paraId="32150B6E" w14:textId="77777777" w:rsidR="00BD3607" w:rsidRDefault="00BD3607" w:rsidP="00BD3607">
      <w:pPr>
        <w:tabs>
          <w:tab w:val="left" w:pos="851"/>
        </w:tabs>
        <w:ind w:left="4820"/>
        <w:jc w:val="center"/>
      </w:pPr>
      <w:r>
        <w:rPr>
          <w:rFonts w:ascii="Arial" w:hAnsi="Arial" w:cs="Arial"/>
          <w:i/>
          <w:sz w:val="18"/>
          <w:szCs w:val="18"/>
        </w:rPr>
        <w:t>(représentant de l’acheteur habilité à signer le marché public)</w:t>
      </w:r>
    </w:p>
    <w:p w14:paraId="6C6444B0" w14:textId="77777777" w:rsidR="00BD3607" w:rsidRDefault="00BD3607" w:rsidP="00BD3607">
      <w:pPr>
        <w:tabs>
          <w:tab w:val="left" w:pos="851"/>
        </w:tabs>
        <w:jc w:val="both"/>
      </w:pPr>
    </w:p>
    <w:p w14:paraId="5DAC09F3" w14:textId="77777777" w:rsidR="007B312A" w:rsidRDefault="007B312A" w:rsidP="007B312A">
      <w:pPr>
        <w:pStyle w:val="fcase2metab"/>
        <w:rPr>
          <w:rFonts w:ascii="Arial" w:eastAsia="Wingdings" w:hAnsi="Arial" w:cs="Arial"/>
          <w:b/>
          <w:color w:val="66CCFF"/>
          <w:spacing w:val="-10"/>
        </w:rPr>
      </w:pPr>
    </w:p>
    <w:p w14:paraId="2C068C6A" w14:textId="77777777" w:rsidR="007B312A" w:rsidRDefault="007B312A" w:rsidP="007B312A">
      <w:pPr>
        <w:pStyle w:val="fcase2metab"/>
        <w:rPr>
          <w:rFonts w:ascii="Arial" w:eastAsia="Wingdings" w:hAnsi="Arial" w:cs="Arial"/>
          <w:b/>
          <w:color w:val="66CCFF"/>
          <w:spacing w:val="-10"/>
        </w:rPr>
      </w:pPr>
    </w:p>
    <w:p w14:paraId="12458FE2" w14:textId="77777777" w:rsidR="007B312A" w:rsidRDefault="007B312A" w:rsidP="007B312A">
      <w:pPr>
        <w:pStyle w:val="fcase2metab"/>
        <w:rPr>
          <w:rFonts w:ascii="Arial" w:eastAsia="Wingdings" w:hAnsi="Arial" w:cs="Arial"/>
          <w:b/>
          <w:color w:val="66CCFF"/>
          <w:spacing w:val="-10"/>
        </w:rPr>
      </w:pPr>
    </w:p>
    <w:p w14:paraId="11AD8E9F" w14:textId="77777777" w:rsidR="00DA271F" w:rsidRDefault="00DA271F" w:rsidP="007B312A">
      <w:pPr>
        <w:pStyle w:val="fcase2metab"/>
        <w:rPr>
          <w:rFonts w:ascii="Arial" w:eastAsia="Wingdings" w:hAnsi="Arial" w:cs="Arial"/>
          <w:b/>
          <w:color w:val="66CCFF"/>
          <w:spacing w:val="-10"/>
        </w:rPr>
      </w:pPr>
    </w:p>
    <w:p w14:paraId="381C4E6A" w14:textId="77777777" w:rsidR="009F224F" w:rsidRDefault="009F224F" w:rsidP="009B45B9">
      <w:pPr>
        <w:tabs>
          <w:tab w:val="left" w:pos="851"/>
          <w:tab w:val="left" w:pos="3402"/>
        </w:tabs>
        <w:spacing w:before="120" w:after="120"/>
        <w:jc w:val="both"/>
        <w:rPr>
          <w:rFonts w:ascii="Garamond" w:hAnsi="Garamond"/>
          <w:sz w:val="24"/>
          <w:szCs w:val="24"/>
        </w:rPr>
      </w:pPr>
    </w:p>
    <w:p w14:paraId="6FB562C1" w14:textId="797488F3" w:rsidR="0077250C" w:rsidRPr="0010633B" w:rsidRDefault="0077250C" w:rsidP="0077250C">
      <w:pPr>
        <w:suppressAutoHyphens w:val="0"/>
        <w:rPr>
          <w:rFonts w:ascii="Garamond" w:hAnsi="Garamond"/>
          <w:sz w:val="22"/>
          <w:szCs w:val="22"/>
        </w:rPr>
      </w:pPr>
    </w:p>
    <w:sectPr w:rsidR="0077250C" w:rsidRPr="0010633B"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708BD" w14:textId="77777777" w:rsidR="00DA4CC5" w:rsidRDefault="00DA4CC5">
      <w:r>
        <w:separator/>
      </w:r>
    </w:p>
  </w:endnote>
  <w:endnote w:type="continuationSeparator" w:id="0">
    <w:p w14:paraId="680F0B27" w14:textId="77777777" w:rsidR="00DA4CC5" w:rsidRDefault="00DA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B23815" w:rsidRDefault="00E47798" w:rsidP="00800155">
          <w:pPr>
            <w:ind w:right="-641"/>
            <w:rPr>
              <w:rFonts w:ascii="Arial" w:hAnsi="Arial" w:cs="Arial"/>
              <w:b/>
            </w:rPr>
          </w:pPr>
          <w:r w:rsidRPr="00B23815">
            <w:rPr>
              <w:rFonts w:ascii="Arial" w:hAnsi="Arial" w:cs="Arial"/>
              <w:b/>
              <w:sz w:val="16"/>
            </w:rPr>
            <w:t>ATTRI1</w:t>
          </w:r>
          <w:r w:rsidR="009B1CD0" w:rsidRPr="00B23815">
            <w:rPr>
              <w:rFonts w:ascii="Arial" w:hAnsi="Arial" w:cs="Arial"/>
              <w:b/>
              <w:sz w:val="16"/>
            </w:rPr>
            <w:t xml:space="preserve"> </w:t>
          </w:r>
          <w:r w:rsidRPr="00B23815">
            <w:rPr>
              <w:rFonts w:ascii="Arial" w:hAnsi="Arial" w:cs="Arial"/>
              <w:b/>
              <w:sz w:val="16"/>
            </w:rPr>
            <w:t>–</w:t>
          </w:r>
          <w:r w:rsidR="009B1CD0" w:rsidRPr="00B23815">
            <w:rPr>
              <w:rFonts w:ascii="Arial" w:hAnsi="Arial" w:cs="Arial"/>
              <w:b/>
              <w:sz w:val="16"/>
            </w:rPr>
            <w:t xml:space="preserve"> Acte</w:t>
          </w:r>
          <w:r w:rsidRPr="00B23815">
            <w:rPr>
              <w:rFonts w:ascii="Arial" w:hAnsi="Arial" w:cs="Arial"/>
              <w:b/>
              <w:sz w:val="16"/>
            </w:rPr>
            <w:t xml:space="preserve"> </w:t>
          </w:r>
          <w:r w:rsidR="009B1CD0" w:rsidRPr="00B23815">
            <w:rPr>
              <w:rFonts w:ascii="Arial" w:hAnsi="Arial" w:cs="Arial"/>
              <w:b/>
              <w:sz w:val="16"/>
            </w:rPr>
            <w:t>d’engagement</w:t>
          </w:r>
          <w:r w:rsidR="00413B0D" w:rsidRPr="00B23815">
            <w:rPr>
              <w:rFonts w:ascii="Arial" w:hAnsi="Arial" w:cs="Arial"/>
              <w:b/>
              <w:sz w:val="16"/>
            </w:rPr>
            <w:t xml:space="preserve"> </w:t>
          </w:r>
        </w:p>
      </w:tc>
      <w:tc>
        <w:tcPr>
          <w:tcW w:w="5528" w:type="dxa"/>
          <w:shd w:val="clear" w:color="auto" w:fill="66CCFF"/>
        </w:tcPr>
        <w:p w14:paraId="49458F9B" w14:textId="22EB4275" w:rsidR="006219A5" w:rsidRPr="00A70952" w:rsidRDefault="003F7598" w:rsidP="00A70952">
          <w:pPr>
            <w:keepLines/>
            <w:spacing w:before="60" w:after="60"/>
            <w:jc w:val="center"/>
            <w:rPr>
              <w:rFonts w:ascii="Garamond" w:hAnsi="Garamond" w:cs="Arial"/>
              <w:b/>
            </w:rPr>
          </w:pPr>
          <w:r>
            <w:rPr>
              <w:rFonts w:ascii="Garamond" w:hAnsi="Garamond" w:cs="Arial"/>
              <w:b/>
            </w:rPr>
            <w:t>202</w:t>
          </w:r>
          <w:r w:rsidR="007975FA">
            <w:rPr>
              <w:rFonts w:ascii="Garamond" w:hAnsi="Garamond" w:cs="Arial"/>
              <w:b/>
            </w:rPr>
            <w:t>603 - Catalogage</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3B64ACC5"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6E67F7">
            <w:rPr>
              <w:rStyle w:val="Numrodepage"/>
              <w:rFonts w:ascii="Arial" w:hAnsi="Arial" w:cs="Arial"/>
              <w:b/>
              <w:noProof/>
              <w:sz w:val="16"/>
            </w:rPr>
            <w:t>2</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3FB4C976"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6E67F7">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F91B9" w14:textId="77777777" w:rsidR="00DA4CC5" w:rsidRDefault="00DA4CC5">
      <w:r>
        <w:separator/>
      </w:r>
    </w:p>
  </w:footnote>
  <w:footnote w:type="continuationSeparator" w:id="0">
    <w:p w14:paraId="1D65171B" w14:textId="77777777" w:rsidR="00DA4CC5" w:rsidRDefault="00DA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8"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1"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5"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033839">
    <w:abstractNumId w:val="0"/>
  </w:num>
  <w:num w:numId="2" w16cid:durableId="428426941">
    <w:abstractNumId w:val="1"/>
  </w:num>
  <w:num w:numId="3" w16cid:durableId="1128280898">
    <w:abstractNumId w:val="2"/>
  </w:num>
  <w:num w:numId="4" w16cid:durableId="1029913497">
    <w:abstractNumId w:val="16"/>
  </w:num>
  <w:num w:numId="5" w16cid:durableId="1961497822">
    <w:abstractNumId w:val="10"/>
  </w:num>
  <w:num w:numId="6" w16cid:durableId="1448156307">
    <w:abstractNumId w:val="14"/>
  </w:num>
  <w:num w:numId="7" w16cid:durableId="79911764">
    <w:abstractNumId w:val="11"/>
  </w:num>
  <w:num w:numId="8" w16cid:durableId="695544361">
    <w:abstractNumId w:val="3"/>
  </w:num>
  <w:num w:numId="9" w16cid:durableId="941495258">
    <w:abstractNumId w:val="4"/>
  </w:num>
  <w:num w:numId="10" w16cid:durableId="1730422640">
    <w:abstractNumId w:val="19"/>
  </w:num>
  <w:num w:numId="11" w16cid:durableId="1460489116">
    <w:abstractNumId w:val="18"/>
  </w:num>
  <w:num w:numId="12" w16cid:durableId="955602067">
    <w:abstractNumId w:val="13"/>
  </w:num>
  <w:num w:numId="13" w16cid:durableId="1796872953">
    <w:abstractNumId w:val="17"/>
  </w:num>
  <w:num w:numId="14" w16cid:durableId="1605841729">
    <w:abstractNumId w:val="20"/>
  </w:num>
  <w:num w:numId="15" w16cid:durableId="1895697979">
    <w:abstractNumId w:val="8"/>
  </w:num>
  <w:num w:numId="16" w16cid:durableId="436482945">
    <w:abstractNumId w:val="5"/>
  </w:num>
  <w:num w:numId="17" w16cid:durableId="1720207360">
    <w:abstractNumId w:val="9"/>
  </w:num>
  <w:num w:numId="18" w16cid:durableId="899751669">
    <w:abstractNumId w:val="15"/>
  </w:num>
  <w:num w:numId="19" w16cid:durableId="1382830831">
    <w:abstractNumId w:val="7"/>
  </w:num>
  <w:num w:numId="20" w16cid:durableId="91054654">
    <w:abstractNumId w:val="6"/>
  </w:num>
  <w:num w:numId="21" w16cid:durableId="1414277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2457F"/>
    <w:rsid w:val="00035D9C"/>
    <w:rsid w:val="00036500"/>
    <w:rsid w:val="00054D9B"/>
    <w:rsid w:val="00055225"/>
    <w:rsid w:val="00072DF8"/>
    <w:rsid w:val="000930F7"/>
    <w:rsid w:val="000A2A3F"/>
    <w:rsid w:val="000A2A7F"/>
    <w:rsid w:val="000A2E05"/>
    <w:rsid w:val="000C454C"/>
    <w:rsid w:val="000D5AB2"/>
    <w:rsid w:val="000D7EC7"/>
    <w:rsid w:val="000E0020"/>
    <w:rsid w:val="000E14E4"/>
    <w:rsid w:val="000F4FD8"/>
    <w:rsid w:val="000F6D60"/>
    <w:rsid w:val="00105F77"/>
    <w:rsid w:val="00143691"/>
    <w:rsid w:val="00147000"/>
    <w:rsid w:val="00166B56"/>
    <w:rsid w:val="00191ED9"/>
    <w:rsid w:val="001967A5"/>
    <w:rsid w:val="001A302E"/>
    <w:rsid w:val="001A6B5E"/>
    <w:rsid w:val="001B03A8"/>
    <w:rsid w:val="001B0C4B"/>
    <w:rsid w:val="001B1DCD"/>
    <w:rsid w:val="001B6062"/>
    <w:rsid w:val="001C2F21"/>
    <w:rsid w:val="001C40C0"/>
    <w:rsid w:val="001C6CE7"/>
    <w:rsid w:val="001C733C"/>
    <w:rsid w:val="001D22FB"/>
    <w:rsid w:val="001E44D8"/>
    <w:rsid w:val="001E4E77"/>
    <w:rsid w:val="001F2930"/>
    <w:rsid w:val="0021527A"/>
    <w:rsid w:val="0021797C"/>
    <w:rsid w:val="00220072"/>
    <w:rsid w:val="002236D2"/>
    <w:rsid w:val="00225A1A"/>
    <w:rsid w:val="00230E07"/>
    <w:rsid w:val="002329E4"/>
    <w:rsid w:val="002372F0"/>
    <w:rsid w:val="00240FAC"/>
    <w:rsid w:val="0024374A"/>
    <w:rsid w:val="00257461"/>
    <w:rsid w:val="00260839"/>
    <w:rsid w:val="00262FE5"/>
    <w:rsid w:val="0026665D"/>
    <w:rsid w:val="002904AF"/>
    <w:rsid w:val="00292E71"/>
    <w:rsid w:val="00296B57"/>
    <w:rsid w:val="002A156A"/>
    <w:rsid w:val="002A3398"/>
    <w:rsid w:val="002B355E"/>
    <w:rsid w:val="002B7AE3"/>
    <w:rsid w:val="002C2CA3"/>
    <w:rsid w:val="002C4B3E"/>
    <w:rsid w:val="002C79D6"/>
    <w:rsid w:val="002D475C"/>
    <w:rsid w:val="002F04A4"/>
    <w:rsid w:val="002F08FE"/>
    <w:rsid w:val="002F0BE2"/>
    <w:rsid w:val="002F537F"/>
    <w:rsid w:val="00331C43"/>
    <w:rsid w:val="00332B12"/>
    <w:rsid w:val="00334FCA"/>
    <w:rsid w:val="00345A60"/>
    <w:rsid w:val="00353CEB"/>
    <w:rsid w:val="00354C04"/>
    <w:rsid w:val="0035579A"/>
    <w:rsid w:val="00372E23"/>
    <w:rsid w:val="00376317"/>
    <w:rsid w:val="0038031C"/>
    <w:rsid w:val="0038466A"/>
    <w:rsid w:val="00385E76"/>
    <w:rsid w:val="0039043A"/>
    <w:rsid w:val="003A453F"/>
    <w:rsid w:val="003B4363"/>
    <w:rsid w:val="003C743C"/>
    <w:rsid w:val="003D4741"/>
    <w:rsid w:val="003E2E08"/>
    <w:rsid w:val="003E31A7"/>
    <w:rsid w:val="003E7ECF"/>
    <w:rsid w:val="003F7598"/>
    <w:rsid w:val="00401FCE"/>
    <w:rsid w:val="00402535"/>
    <w:rsid w:val="004110C2"/>
    <w:rsid w:val="00413B0D"/>
    <w:rsid w:val="004244F0"/>
    <w:rsid w:val="0042738A"/>
    <w:rsid w:val="0043706E"/>
    <w:rsid w:val="004430E7"/>
    <w:rsid w:val="00444CEF"/>
    <w:rsid w:val="004451D7"/>
    <w:rsid w:val="0044597F"/>
    <w:rsid w:val="00464E4C"/>
    <w:rsid w:val="004733A4"/>
    <w:rsid w:val="00473D2B"/>
    <w:rsid w:val="00482936"/>
    <w:rsid w:val="004A35D4"/>
    <w:rsid w:val="004A7169"/>
    <w:rsid w:val="004C1F81"/>
    <w:rsid w:val="004D0E77"/>
    <w:rsid w:val="004E0728"/>
    <w:rsid w:val="004E3008"/>
    <w:rsid w:val="004E5621"/>
    <w:rsid w:val="004E75A6"/>
    <w:rsid w:val="005043AE"/>
    <w:rsid w:val="005060F9"/>
    <w:rsid w:val="00510EDD"/>
    <w:rsid w:val="00514DAF"/>
    <w:rsid w:val="00521EE2"/>
    <w:rsid w:val="00530F59"/>
    <w:rsid w:val="00532497"/>
    <w:rsid w:val="00532EC7"/>
    <w:rsid w:val="00537612"/>
    <w:rsid w:val="00541CA3"/>
    <w:rsid w:val="005504E4"/>
    <w:rsid w:val="00551474"/>
    <w:rsid w:val="00552395"/>
    <w:rsid w:val="005546A9"/>
    <w:rsid w:val="005837D1"/>
    <w:rsid w:val="005845FE"/>
    <w:rsid w:val="005846FB"/>
    <w:rsid w:val="00592FE9"/>
    <w:rsid w:val="005A19D3"/>
    <w:rsid w:val="005A4A3B"/>
    <w:rsid w:val="005A4CB5"/>
    <w:rsid w:val="005D767D"/>
    <w:rsid w:val="005E77C9"/>
    <w:rsid w:val="005F171F"/>
    <w:rsid w:val="00600F99"/>
    <w:rsid w:val="00601B3E"/>
    <w:rsid w:val="00603A85"/>
    <w:rsid w:val="006075F7"/>
    <w:rsid w:val="0061068C"/>
    <w:rsid w:val="00620539"/>
    <w:rsid w:val="00620875"/>
    <w:rsid w:val="006219A5"/>
    <w:rsid w:val="0063292C"/>
    <w:rsid w:val="00634CDB"/>
    <w:rsid w:val="0064560F"/>
    <w:rsid w:val="00645673"/>
    <w:rsid w:val="006522FB"/>
    <w:rsid w:val="00653359"/>
    <w:rsid w:val="006564E1"/>
    <w:rsid w:val="0065711A"/>
    <w:rsid w:val="00660718"/>
    <w:rsid w:val="00660727"/>
    <w:rsid w:val="006715F4"/>
    <w:rsid w:val="00674F56"/>
    <w:rsid w:val="00680AD0"/>
    <w:rsid w:val="00696C17"/>
    <w:rsid w:val="00697D14"/>
    <w:rsid w:val="006A773E"/>
    <w:rsid w:val="006B2020"/>
    <w:rsid w:val="006C4338"/>
    <w:rsid w:val="006C63F0"/>
    <w:rsid w:val="006D1502"/>
    <w:rsid w:val="006E67F7"/>
    <w:rsid w:val="006F0A5A"/>
    <w:rsid w:val="006F3D6A"/>
    <w:rsid w:val="006F3DF9"/>
    <w:rsid w:val="007060E5"/>
    <w:rsid w:val="00710A9A"/>
    <w:rsid w:val="00710FD6"/>
    <w:rsid w:val="007225E2"/>
    <w:rsid w:val="0072454A"/>
    <w:rsid w:val="00731D34"/>
    <w:rsid w:val="00734973"/>
    <w:rsid w:val="00757151"/>
    <w:rsid w:val="00762506"/>
    <w:rsid w:val="0077250C"/>
    <w:rsid w:val="007829B8"/>
    <w:rsid w:val="00790116"/>
    <w:rsid w:val="007909E0"/>
    <w:rsid w:val="00790C64"/>
    <w:rsid w:val="00791EEB"/>
    <w:rsid w:val="007975FA"/>
    <w:rsid w:val="0079785C"/>
    <w:rsid w:val="007A2696"/>
    <w:rsid w:val="007B312A"/>
    <w:rsid w:val="007B7BC5"/>
    <w:rsid w:val="007C7727"/>
    <w:rsid w:val="007D219B"/>
    <w:rsid w:val="007D7A65"/>
    <w:rsid w:val="007E1FD9"/>
    <w:rsid w:val="007E3A3D"/>
    <w:rsid w:val="007F2F7E"/>
    <w:rsid w:val="007F3D0C"/>
    <w:rsid w:val="007F68A6"/>
    <w:rsid w:val="007F7F98"/>
    <w:rsid w:val="00800155"/>
    <w:rsid w:val="008012A1"/>
    <w:rsid w:val="008024B9"/>
    <w:rsid w:val="008168AA"/>
    <w:rsid w:val="0083205E"/>
    <w:rsid w:val="00844DAA"/>
    <w:rsid w:val="0085072F"/>
    <w:rsid w:val="00853D5A"/>
    <w:rsid w:val="0085467C"/>
    <w:rsid w:val="008613CE"/>
    <w:rsid w:val="008B646D"/>
    <w:rsid w:val="008C5BE2"/>
    <w:rsid w:val="008C696A"/>
    <w:rsid w:val="008D6591"/>
    <w:rsid w:val="008E1767"/>
    <w:rsid w:val="008E5353"/>
    <w:rsid w:val="008F41DC"/>
    <w:rsid w:val="008F4687"/>
    <w:rsid w:val="008F75E7"/>
    <w:rsid w:val="00921BC1"/>
    <w:rsid w:val="0093294F"/>
    <w:rsid w:val="00934503"/>
    <w:rsid w:val="00936247"/>
    <w:rsid w:val="009408F7"/>
    <w:rsid w:val="009745B9"/>
    <w:rsid w:val="0097590C"/>
    <w:rsid w:val="00983FF3"/>
    <w:rsid w:val="009963D1"/>
    <w:rsid w:val="009A3B6B"/>
    <w:rsid w:val="009B1CD0"/>
    <w:rsid w:val="009B45B9"/>
    <w:rsid w:val="009B6B9A"/>
    <w:rsid w:val="009C21A0"/>
    <w:rsid w:val="009C5A82"/>
    <w:rsid w:val="009D20C8"/>
    <w:rsid w:val="009D3CE9"/>
    <w:rsid w:val="009E4687"/>
    <w:rsid w:val="009F224F"/>
    <w:rsid w:val="009F3D90"/>
    <w:rsid w:val="009F6B75"/>
    <w:rsid w:val="00A21F54"/>
    <w:rsid w:val="00A24683"/>
    <w:rsid w:val="00A27C62"/>
    <w:rsid w:val="00A555FD"/>
    <w:rsid w:val="00A70952"/>
    <w:rsid w:val="00A85896"/>
    <w:rsid w:val="00A92E06"/>
    <w:rsid w:val="00AB55CA"/>
    <w:rsid w:val="00AB7616"/>
    <w:rsid w:val="00AC06DA"/>
    <w:rsid w:val="00AC77F6"/>
    <w:rsid w:val="00AE285A"/>
    <w:rsid w:val="00AE556A"/>
    <w:rsid w:val="00AE7831"/>
    <w:rsid w:val="00AF08B4"/>
    <w:rsid w:val="00AF3F9C"/>
    <w:rsid w:val="00AF5517"/>
    <w:rsid w:val="00B00A49"/>
    <w:rsid w:val="00B054DA"/>
    <w:rsid w:val="00B13619"/>
    <w:rsid w:val="00B1732F"/>
    <w:rsid w:val="00B23815"/>
    <w:rsid w:val="00B265F6"/>
    <w:rsid w:val="00B27F35"/>
    <w:rsid w:val="00B31C8E"/>
    <w:rsid w:val="00B32982"/>
    <w:rsid w:val="00B3365D"/>
    <w:rsid w:val="00B34AE8"/>
    <w:rsid w:val="00B51410"/>
    <w:rsid w:val="00B55490"/>
    <w:rsid w:val="00B5641B"/>
    <w:rsid w:val="00B84F35"/>
    <w:rsid w:val="00B85683"/>
    <w:rsid w:val="00B87564"/>
    <w:rsid w:val="00BA1E29"/>
    <w:rsid w:val="00BA3855"/>
    <w:rsid w:val="00BA44E5"/>
    <w:rsid w:val="00BB51D0"/>
    <w:rsid w:val="00BC77BD"/>
    <w:rsid w:val="00BD3607"/>
    <w:rsid w:val="00BD7CB8"/>
    <w:rsid w:val="00BE6078"/>
    <w:rsid w:val="00BF1011"/>
    <w:rsid w:val="00BF73FC"/>
    <w:rsid w:val="00BF7EFB"/>
    <w:rsid w:val="00C0503F"/>
    <w:rsid w:val="00C129A4"/>
    <w:rsid w:val="00C141BE"/>
    <w:rsid w:val="00C153F2"/>
    <w:rsid w:val="00C20946"/>
    <w:rsid w:val="00C258B8"/>
    <w:rsid w:val="00C308EF"/>
    <w:rsid w:val="00C50A84"/>
    <w:rsid w:val="00C553E2"/>
    <w:rsid w:val="00C70BE8"/>
    <w:rsid w:val="00C72485"/>
    <w:rsid w:val="00C72B0D"/>
    <w:rsid w:val="00C8012E"/>
    <w:rsid w:val="00C91060"/>
    <w:rsid w:val="00C911FE"/>
    <w:rsid w:val="00CA0598"/>
    <w:rsid w:val="00CA62D1"/>
    <w:rsid w:val="00CB29DA"/>
    <w:rsid w:val="00CB7858"/>
    <w:rsid w:val="00CD15B0"/>
    <w:rsid w:val="00CD185D"/>
    <w:rsid w:val="00CD3DA5"/>
    <w:rsid w:val="00CD46CC"/>
    <w:rsid w:val="00CF0D7D"/>
    <w:rsid w:val="00D146EF"/>
    <w:rsid w:val="00D15A6A"/>
    <w:rsid w:val="00D226CF"/>
    <w:rsid w:val="00D25DB7"/>
    <w:rsid w:val="00D46BC7"/>
    <w:rsid w:val="00D557B0"/>
    <w:rsid w:val="00D55A32"/>
    <w:rsid w:val="00D70A58"/>
    <w:rsid w:val="00D80BCF"/>
    <w:rsid w:val="00D81CC3"/>
    <w:rsid w:val="00D8402F"/>
    <w:rsid w:val="00D92210"/>
    <w:rsid w:val="00D952B6"/>
    <w:rsid w:val="00DA0AB4"/>
    <w:rsid w:val="00DA271F"/>
    <w:rsid w:val="00DA4CC5"/>
    <w:rsid w:val="00DB1C24"/>
    <w:rsid w:val="00DC3981"/>
    <w:rsid w:val="00DD685A"/>
    <w:rsid w:val="00DE64B6"/>
    <w:rsid w:val="00DF02DF"/>
    <w:rsid w:val="00DF41BA"/>
    <w:rsid w:val="00DF48B7"/>
    <w:rsid w:val="00E044CB"/>
    <w:rsid w:val="00E10764"/>
    <w:rsid w:val="00E15410"/>
    <w:rsid w:val="00E176FA"/>
    <w:rsid w:val="00E179C5"/>
    <w:rsid w:val="00E239E0"/>
    <w:rsid w:val="00E26C35"/>
    <w:rsid w:val="00E454F8"/>
    <w:rsid w:val="00E47798"/>
    <w:rsid w:val="00E51F76"/>
    <w:rsid w:val="00E534F8"/>
    <w:rsid w:val="00E66A0E"/>
    <w:rsid w:val="00E772D6"/>
    <w:rsid w:val="00E80B3B"/>
    <w:rsid w:val="00E84429"/>
    <w:rsid w:val="00E85086"/>
    <w:rsid w:val="00E92553"/>
    <w:rsid w:val="00EB5E5F"/>
    <w:rsid w:val="00ED56DD"/>
    <w:rsid w:val="00EE28DE"/>
    <w:rsid w:val="00EE7058"/>
    <w:rsid w:val="00EF4D31"/>
    <w:rsid w:val="00F136DC"/>
    <w:rsid w:val="00F30DC6"/>
    <w:rsid w:val="00F41952"/>
    <w:rsid w:val="00F44CB0"/>
    <w:rsid w:val="00F450A4"/>
    <w:rsid w:val="00F67ED1"/>
    <w:rsid w:val="00F70CE5"/>
    <w:rsid w:val="00F91108"/>
    <w:rsid w:val="00F97FF4"/>
    <w:rsid w:val="00FC2D33"/>
    <w:rsid w:val="00FC7B92"/>
    <w:rsid w:val="00FE14F5"/>
    <w:rsid w:val="00FE7F4F"/>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C8AB17"/>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1ba7c58e47c3901b0a1db11af6c961a3">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0fefa7738f90e3ecb773e1581f4d2be"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6418D-33A2-4F57-B6FE-8EC1565CD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84A864-96F5-46CE-B475-E588C587772B}">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1212490C-DF2A-4C0C-A8F2-61398EE813E8}">
  <ds:schemaRefs>
    <ds:schemaRef ds:uri="http://schemas.openxmlformats.org/officeDocument/2006/bibliography"/>
  </ds:schemaRefs>
</ds:datastoreItem>
</file>

<file path=customXml/itemProps4.xml><?xml version="1.0" encoding="utf-8"?>
<ds:datastoreItem xmlns:ds="http://schemas.openxmlformats.org/officeDocument/2006/customXml" ds:itemID="{CAC28A64-1AD3-4685-857F-529DB18F5D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1529</Words>
  <Characters>8414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Martin Breisacher</cp:lastModifiedBy>
  <cp:revision>177</cp:revision>
  <cp:lastPrinted>2016-10-10T07:58:00Z</cp:lastPrinted>
  <dcterms:created xsi:type="dcterms:W3CDTF">2016-07-19T08:04:00Z</dcterms:created>
  <dcterms:modified xsi:type="dcterms:W3CDTF">2026-02-02T10:41:00Z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